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35269" w14:textId="77777777" w:rsidR="002C6F2A" w:rsidRPr="008F614F" w:rsidRDefault="00F06399">
      <w:pPr>
        <w:ind w:left="218"/>
        <w:jc w:val="center"/>
        <w:rPr>
          <w:color w:val="000000" w:themeColor="text1"/>
          <w:spacing w:val="16"/>
          <w:sz w:val="28"/>
        </w:rPr>
      </w:pPr>
      <w:r w:rsidRPr="008F614F">
        <w:rPr>
          <w:rFonts w:hint="eastAsia"/>
          <w:color w:val="000000" w:themeColor="text1"/>
          <w:spacing w:val="16"/>
          <w:sz w:val="28"/>
        </w:rPr>
        <w:t>広島市文化創造センター</w:t>
      </w:r>
      <w:r w:rsidR="002C6F2A" w:rsidRPr="008F614F">
        <w:rPr>
          <w:rFonts w:hint="eastAsia"/>
          <w:color w:val="000000" w:themeColor="text1"/>
          <w:spacing w:val="16"/>
          <w:sz w:val="28"/>
        </w:rPr>
        <w:t>及び広島市中区民文化センター</w:t>
      </w:r>
    </w:p>
    <w:p w14:paraId="07AD17D6" w14:textId="0947D6AD" w:rsidR="00F06399" w:rsidRPr="008F614F" w:rsidRDefault="00F06399">
      <w:pPr>
        <w:ind w:left="218"/>
        <w:jc w:val="center"/>
        <w:rPr>
          <w:color w:val="000000" w:themeColor="text1"/>
          <w:sz w:val="28"/>
        </w:rPr>
      </w:pPr>
      <w:r w:rsidRPr="008F614F">
        <w:rPr>
          <w:rFonts w:hint="eastAsia"/>
          <w:color w:val="000000" w:themeColor="text1"/>
          <w:spacing w:val="16"/>
          <w:sz w:val="28"/>
          <w:lang w:eastAsia="zh-TW"/>
        </w:rPr>
        <w:t>舞台管理業務仕様書</w:t>
      </w:r>
    </w:p>
    <w:p w14:paraId="1678113C" w14:textId="77777777" w:rsidR="00F06399" w:rsidRPr="008F614F" w:rsidRDefault="00F06399">
      <w:pPr>
        <w:rPr>
          <w:color w:val="000000" w:themeColor="text1"/>
        </w:rPr>
      </w:pPr>
    </w:p>
    <w:p w14:paraId="1739EFE2" w14:textId="59A7E5ED" w:rsidR="00F06399" w:rsidRPr="008F614F" w:rsidRDefault="00F06399">
      <w:pPr>
        <w:ind w:firstLineChars="100" w:firstLine="212"/>
        <w:rPr>
          <w:color w:val="000000" w:themeColor="text1"/>
        </w:rPr>
      </w:pPr>
      <w:r w:rsidRPr="008F614F">
        <w:rPr>
          <w:rFonts w:hint="eastAsia"/>
          <w:color w:val="000000" w:themeColor="text1"/>
        </w:rPr>
        <w:t>本仕様書は、文化創造センター</w:t>
      </w:r>
      <w:r w:rsidR="002C6F2A" w:rsidRPr="008F614F">
        <w:rPr>
          <w:rFonts w:hint="eastAsia"/>
          <w:color w:val="000000" w:themeColor="text1"/>
        </w:rPr>
        <w:t>及び中区民文化センターホール系施設</w:t>
      </w:r>
      <w:r w:rsidR="00187E69" w:rsidRPr="008F614F">
        <w:rPr>
          <w:rFonts w:hint="eastAsia"/>
          <w:color w:val="000000" w:themeColor="text1"/>
        </w:rPr>
        <w:t>に</w:t>
      </w:r>
      <w:r w:rsidRPr="008F614F">
        <w:rPr>
          <w:rFonts w:hint="eastAsia"/>
          <w:color w:val="000000" w:themeColor="text1"/>
        </w:rPr>
        <w:t>おける、舞台、照明及び音響装置の管理操作等</w:t>
      </w:r>
      <w:r w:rsidR="00187E69" w:rsidRPr="008F614F">
        <w:rPr>
          <w:rFonts w:hint="eastAsia"/>
          <w:color w:val="000000" w:themeColor="text1"/>
        </w:rPr>
        <w:t>舞台管理業務</w:t>
      </w:r>
      <w:r w:rsidRPr="008F614F">
        <w:rPr>
          <w:rFonts w:hint="eastAsia"/>
          <w:color w:val="000000" w:themeColor="text1"/>
        </w:rPr>
        <w:t>について</w:t>
      </w:r>
      <w:r w:rsidR="00187E69" w:rsidRPr="008F614F">
        <w:rPr>
          <w:rFonts w:hint="eastAsia"/>
          <w:color w:val="000000" w:themeColor="text1"/>
        </w:rPr>
        <w:t>必要な</w:t>
      </w:r>
      <w:r w:rsidR="00485399" w:rsidRPr="008F614F">
        <w:rPr>
          <w:rFonts w:hint="eastAsia"/>
          <w:color w:val="000000" w:themeColor="text1"/>
        </w:rPr>
        <w:t>仕様</w:t>
      </w:r>
      <w:r w:rsidR="00187E69" w:rsidRPr="008F614F">
        <w:rPr>
          <w:rFonts w:hint="eastAsia"/>
          <w:color w:val="000000" w:themeColor="text1"/>
        </w:rPr>
        <w:t>を</w:t>
      </w:r>
      <w:r w:rsidRPr="008F614F">
        <w:rPr>
          <w:rFonts w:hint="eastAsia"/>
          <w:color w:val="000000" w:themeColor="text1"/>
        </w:rPr>
        <w:t>定めることにより、当施設の円滑な運営を確保することを目的とする。</w:t>
      </w:r>
    </w:p>
    <w:p w14:paraId="24B476B6" w14:textId="77777777" w:rsidR="00F06399" w:rsidRPr="008F614F" w:rsidRDefault="00F06399">
      <w:pPr>
        <w:ind w:firstLineChars="100" w:firstLine="212"/>
        <w:rPr>
          <w:color w:val="000000" w:themeColor="text1"/>
        </w:rPr>
      </w:pPr>
    </w:p>
    <w:p w14:paraId="3A3AF424" w14:textId="6496D557" w:rsidR="00F06399" w:rsidRPr="008F614F" w:rsidRDefault="00F06399">
      <w:pPr>
        <w:tabs>
          <w:tab w:val="left" w:pos="420"/>
        </w:tabs>
        <w:rPr>
          <w:color w:val="000000" w:themeColor="text1"/>
        </w:rPr>
      </w:pPr>
      <w:r w:rsidRPr="008F614F">
        <w:rPr>
          <w:rFonts w:hint="eastAsia"/>
          <w:color w:val="000000" w:themeColor="text1"/>
        </w:rPr>
        <w:t>１</w:t>
      </w:r>
      <w:r w:rsidRPr="008F614F">
        <w:rPr>
          <w:color w:val="000000" w:themeColor="text1"/>
        </w:rPr>
        <w:tab/>
      </w:r>
      <w:r w:rsidR="002C6F2A" w:rsidRPr="008F614F">
        <w:rPr>
          <w:rFonts w:hint="eastAsia"/>
          <w:color w:val="000000" w:themeColor="text1"/>
        </w:rPr>
        <w:t>文化創造センター及び中区民文化センターホール系施設</w:t>
      </w:r>
      <w:r w:rsidRPr="008F614F">
        <w:rPr>
          <w:rFonts w:hint="eastAsia"/>
          <w:color w:val="000000" w:themeColor="text1"/>
        </w:rPr>
        <w:t>とは、主に次の施設をいう。</w:t>
      </w:r>
    </w:p>
    <w:p w14:paraId="02B4E29F" w14:textId="51DA48B9"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(1)</w:t>
      </w:r>
      <w:r w:rsidRPr="008F614F">
        <w:rPr>
          <w:rFonts w:asciiTheme="minorEastAsia" w:eastAsiaTheme="minorEastAsia" w:hAnsiTheme="minorEastAsia"/>
          <w:color w:val="000000" w:themeColor="text1"/>
        </w:rPr>
        <w:tab/>
      </w:r>
      <w:r w:rsidR="00537416" w:rsidRPr="008F614F">
        <w:rPr>
          <w:rFonts w:asciiTheme="minorEastAsia" w:eastAsiaTheme="minorEastAsia" w:hAnsiTheme="minorEastAsia" w:hint="eastAsia"/>
          <w:color w:val="000000" w:themeColor="text1"/>
        </w:rPr>
        <w:t>文化創造センターホール</w:t>
      </w:r>
    </w:p>
    <w:p w14:paraId="7066A38F" w14:textId="34FBC496"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(2)</w:t>
      </w:r>
      <w:r w:rsidRPr="008F614F">
        <w:rPr>
          <w:rFonts w:asciiTheme="minorEastAsia" w:eastAsiaTheme="minorEastAsia" w:hAnsiTheme="minorEastAsia"/>
          <w:color w:val="000000" w:themeColor="text1"/>
        </w:rPr>
        <w:tab/>
      </w:r>
      <w:r w:rsidR="00537416" w:rsidRPr="008F614F">
        <w:rPr>
          <w:rFonts w:asciiTheme="minorEastAsia" w:eastAsiaTheme="minorEastAsia" w:hAnsiTheme="minorEastAsia" w:hint="eastAsia"/>
          <w:color w:val="000000" w:themeColor="text1"/>
        </w:rPr>
        <w:t>文化創造センター</w:t>
      </w:r>
      <w:r w:rsidRPr="008F614F">
        <w:rPr>
          <w:rFonts w:asciiTheme="minorEastAsia" w:eastAsiaTheme="minorEastAsia" w:hAnsiTheme="minorEastAsia" w:hint="eastAsia"/>
          <w:color w:val="000000" w:themeColor="text1"/>
        </w:rPr>
        <w:t>多目的スタジオ</w:t>
      </w:r>
    </w:p>
    <w:p w14:paraId="2C9D8ED4" w14:textId="7D3762EF"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(3)</w:t>
      </w:r>
      <w:r w:rsidRPr="008F614F">
        <w:rPr>
          <w:rFonts w:asciiTheme="minorEastAsia" w:eastAsiaTheme="minorEastAsia" w:hAnsiTheme="minorEastAsia"/>
          <w:color w:val="000000" w:themeColor="text1"/>
        </w:rPr>
        <w:tab/>
      </w:r>
      <w:r w:rsidR="00537416" w:rsidRPr="008F614F">
        <w:rPr>
          <w:rFonts w:asciiTheme="minorEastAsia" w:eastAsiaTheme="minorEastAsia" w:hAnsiTheme="minorEastAsia" w:hint="eastAsia"/>
          <w:color w:val="000000" w:themeColor="text1"/>
        </w:rPr>
        <w:t>文化創造センター</w:t>
      </w:r>
      <w:r w:rsidRPr="008F614F">
        <w:rPr>
          <w:rFonts w:asciiTheme="minorEastAsia" w:eastAsiaTheme="minorEastAsia" w:hAnsiTheme="minorEastAsia" w:hint="eastAsia"/>
          <w:color w:val="000000" w:themeColor="text1"/>
        </w:rPr>
        <w:t>オーケストラ等練習場</w:t>
      </w:r>
    </w:p>
    <w:p w14:paraId="337D1862" w14:textId="4405352F"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(4)</w:t>
      </w:r>
      <w:r w:rsidRPr="008F614F">
        <w:rPr>
          <w:rFonts w:asciiTheme="minorEastAsia" w:eastAsiaTheme="minorEastAsia" w:hAnsiTheme="minorEastAsia"/>
          <w:color w:val="000000" w:themeColor="text1"/>
        </w:rPr>
        <w:tab/>
      </w:r>
      <w:r w:rsidR="00537416" w:rsidRPr="008F614F">
        <w:rPr>
          <w:rFonts w:asciiTheme="minorEastAsia" w:eastAsiaTheme="minorEastAsia" w:hAnsiTheme="minorEastAsia" w:hint="eastAsia"/>
          <w:color w:val="000000" w:themeColor="text1"/>
        </w:rPr>
        <w:t>文化創造センター</w:t>
      </w:r>
      <w:r w:rsidRPr="008F614F">
        <w:rPr>
          <w:rFonts w:asciiTheme="minorEastAsia" w:eastAsiaTheme="minorEastAsia" w:hAnsiTheme="minorEastAsia" w:hint="eastAsia"/>
          <w:color w:val="000000" w:themeColor="text1"/>
        </w:rPr>
        <w:t>市民ギャラリー</w:t>
      </w:r>
    </w:p>
    <w:p w14:paraId="611D385F" w14:textId="7CDADE1D"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(5)</w:t>
      </w:r>
      <w:r w:rsidRPr="008F614F">
        <w:rPr>
          <w:rFonts w:asciiTheme="minorEastAsia" w:eastAsiaTheme="minorEastAsia" w:hAnsiTheme="minorEastAsia"/>
          <w:color w:val="000000" w:themeColor="text1"/>
        </w:rPr>
        <w:tab/>
      </w:r>
      <w:r w:rsidR="00537416" w:rsidRPr="008F614F">
        <w:rPr>
          <w:rFonts w:asciiTheme="minorEastAsia" w:eastAsiaTheme="minorEastAsia" w:hAnsiTheme="minorEastAsia" w:hint="eastAsia"/>
          <w:color w:val="000000" w:themeColor="text1"/>
        </w:rPr>
        <w:t>文化創造センター</w:t>
      </w:r>
      <w:r w:rsidRPr="008F614F">
        <w:rPr>
          <w:rFonts w:asciiTheme="minorEastAsia" w:eastAsiaTheme="minorEastAsia" w:hAnsiTheme="minorEastAsia" w:hint="eastAsia"/>
          <w:color w:val="000000" w:themeColor="text1"/>
        </w:rPr>
        <w:t>視聴覚スタジオ</w:t>
      </w:r>
    </w:p>
    <w:p w14:paraId="2D1AC79F" w14:textId="489FA59B" w:rsidR="00537416" w:rsidRPr="008F614F" w:rsidRDefault="00537416">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hint="eastAsia"/>
          <w:color w:val="000000" w:themeColor="text1"/>
        </w:rPr>
        <w:t>(6)　中区民文化センターホール</w:t>
      </w:r>
    </w:p>
    <w:p w14:paraId="39088D5F" w14:textId="77777777" w:rsidR="008830C1" w:rsidRPr="008F614F" w:rsidRDefault="008830C1">
      <w:pPr>
        <w:tabs>
          <w:tab w:val="left" w:pos="630"/>
        </w:tabs>
        <w:ind w:firstLineChars="50" w:firstLine="106"/>
        <w:rPr>
          <w:color w:val="000000" w:themeColor="text1"/>
        </w:rPr>
      </w:pPr>
    </w:p>
    <w:p w14:paraId="18244ED4" w14:textId="77777777" w:rsidR="00F06399" w:rsidRPr="008F614F" w:rsidRDefault="00F06399">
      <w:pPr>
        <w:tabs>
          <w:tab w:val="left" w:pos="420"/>
        </w:tabs>
        <w:rPr>
          <w:color w:val="000000" w:themeColor="text1"/>
        </w:rPr>
      </w:pPr>
      <w:r w:rsidRPr="008F614F">
        <w:rPr>
          <w:rFonts w:hint="eastAsia"/>
          <w:color w:val="000000" w:themeColor="text1"/>
        </w:rPr>
        <w:t>２</w:t>
      </w:r>
      <w:r w:rsidRPr="008F614F">
        <w:rPr>
          <w:color w:val="000000" w:themeColor="text1"/>
        </w:rPr>
        <w:tab/>
      </w:r>
      <w:r w:rsidR="008505FF" w:rsidRPr="008F614F">
        <w:rPr>
          <w:rFonts w:hint="eastAsia"/>
          <w:color w:val="000000" w:themeColor="text1"/>
        </w:rPr>
        <w:t>発注者</w:t>
      </w:r>
      <w:r w:rsidRPr="008F614F">
        <w:rPr>
          <w:rFonts w:hint="eastAsia"/>
          <w:color w:val="000000" w:themeColor="text1"/>
        </w:rPr>
        <w:t>が</w:t>
      </w:r>
      <w:r w:rsidR="008505FF" w:rsidRPr="008F614F">
        <w:rPr>
          <w:rFonts w:hint="eastAsia"/>
          <w:color w:val="000000" w:themeColor="text1"/>
        </w:rPr>
        <w:t>受注者</w:t>
      </w:r>
      <w:r w:rsidRPr="008F614F">
        <w:rPr>
          <w:rFonts w:hint="eastAsia"/>
          <w:color w:val="000000" w:themeColor="text1"/>
        </w:rPr>
        <w:t>に委託する業務は、次のとおりとする。</w:t>
      </w:r>
    </w:p>
    <w:p w14:paraId="43F0E246" w14:textId="544241FB"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(1)</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舞台・照明・音響装置、映像設備・展示パネル・備品等の管理及び操作</w:t>
      </w:r>
      <w:r w:rsidR="002C6F2A" w:rsidRPr="008F614F">
        <w:rPr>
          <w:rFonts w:asciiTheme="minorEastAsia" w:eastAsiaTheme="minorEastAsia" w:hAnsiTheme="minorEastAsia" w:hint="eastAsia"/>
          <w:color w:val="000000" w:themeColor="text1"/>
        </w:rPr>
        <w:t>（文化創造センターのみ）</w:t>
      </w:r>
    </w:p>
    <w:p w14:paraId="4CFC4F3F" w14:textId="71742F3F" w:rsidR="00537416" w:rsidRPr="008F614F" w:rsidRDefault="00537416">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hint="eastAsia"/>
          <w:color w:val="000000" w:themeColor="text1"/>
        </w:rPr>
        <w:t>(2)</w:t>
      </w:r>
      <w:r w:rsidR="002C6F2A" w:rsidRPr="008F614F">
        <w:rPr>
          <w:rFonts w:asciiTheme="minorEastAsia" w:eastAsiaTheme="minorEastAsia" w:hAnsiTheme="minorEastAsia" w:hint="eastAsia"/>
          <w:color w:val="000000" w:themeColor="text1"/>
        </w:rPr>
        <w:t xml:space="preserve">　</w:t>
      </w:r>
      <w:r w:rsidR="002C6F2A" w:rsidRPr="008F614F">
        <w:rPr>
          <w:rFonts w:hint="eastAsia"/>
          <w:color w:val="000000" w:themeColor="text1"/>
        </w:rPr>
        <w:t>照明装置、備品等の管理及び操作の補助（中区民文化センターホールのみ）</w:t>
      </w:r>
    </w:p>
    <w:p w14:paraId="0B25674F" w14:textId="4E08F7FC"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w:t>
      </w:r>
      <w:r w:rsidR="002C6F2A" w:rsidRPr="008F614F">
        <w:rPr>
          <w:rFonts w:asciiTheme="minorEastAsia" w:eastAsiaTheme="minorEastAsia" w:hAnsiTheme="minorEastAsia" w:hint="eastAsia"/>
          <w:color w:val="000000" w:themeColor="text1"/>
        </w:rPr>
        <w:t>3</w:t>
      </w:r>
      <w:r w:rsidRPr="008F614F">
        <w:rPr>
          <w:rFonts w:asciiTheme="minorEastAsia" w:eastAsiaTheme="minorEastAsia" w:hAnsiTheme="minorEastAsia"/>
          <w:color w:val="000000" w:themeColor="text1"/>
        </w:rPr>
        <w:t>)</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主催者が帯同した操作員に対する指示・監督</w:t>
      </w:r>
    </w:p>
    <w:p w14:paraId="34F8E6F1" w14:textId="54F9653A"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w:t>
      </w:r>
      <w:r w:rsidR="002C6F2A" w:rsidRPr="008F614F">
        <w:rPr>
          <w:rFonts w:asciiTheme="minorEastAsia" w:eastAsiaTheme="minorEastAsia" w:hAnsiTheme="minorEastAsia" w:hint="eastAsia"/>
          <w:color w:val="000000" w:themeColor="text1"/>
        </w:rPr>
        <w:t>4</w:t>
      </w:r>
      <w:r w:rsidRPr="008F614F">
        <w:rPr>
          <w:rFonts w:asciiTheme="minorEastAsia" w:eastAsiaTheme="minorEastAsia" w:hAnsiTheme="minorEastAsia"/>
          <w:color w:val="000000" w:themeColor="text1"/>
        </w:rPr>
        <w:t>)</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保守点検における立会</w:t>
      </w:r>
      <w:r w:rsidR="002C6F2A" w:rsidRPr="008F614F">
        <w:rPr>
          <w:rFonts w:asciiTheme="minorEastAsia" w:eastAsiaTheme="minorEastAsia" w:hAnsiTheme="minorEastAsia" w:hint="eastAsia"/>
          <w:color w:val="000000" w:themeColor="text1"/>
        </w:rPr>
        <w:t>（文化創造センターのみ）</w:t>
      </w:r>
    </w:p>
    <w:p w14:paraId="4BC06997" w14:textId="3F9D8D60"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w:t>
      </w:r>
      <w:r w:rsidR="002C6F2A" w:rsidRPr="008F614F">
        <w:rPr>
          <w:rFonts w:asciiTheme="minorEastAsia" w:eastAsiaTheme="minorEastAsia" w:hAnsiTheme="minorEastAsia" w:hint="eastAsia"/>
          <w:color w:val="000000" w:themeColor="text1"/>
        </w:rPr>
        <w:t>5</w:t>
      </w:r>
      <w:r w:rsidRPr="008F614F">
        <w:rPr>
          <w:rFonts w:asciiTheme="minorEastAsia" w:eastAsiaTheme="minorEastAsia" w:hAnsiTheme="minorEastAsia"/>
          <w:color w:val="000000" w:themeColor="text1"/>
        </w:rPr>
        <w:t>)</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催物の打ち合わせ</w:t>
      </w:r>
    </w:p>
    <w:p w14:paraId="2F9FAEFB" w14:textId="4BB37BE4"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w:t>
      </w:r>
      <w:r w:rsidR="002C6F2A" w:rsidRPr="008F614F">
        <w:rPr>
          <w:rFonts w:asciiTheme="minorEastAsia" w:eastAsiaTheme="minorEastAsia" w:hAnsiTheme="minorEastAsia" w:hint="eastAsia"/>
          <w:color w:val="000000" w:themeColor="text1"/>
        </w:rPr>
        <w:t>6</w:t>
      </w:r>
      <w:r w:rsidRPr="008F614F">
        <w:rPr>
          <w:rFonts w:asciiTheme="minorEastAsia" w:eastAsiaTheme="minorEastAsia" w:hAnsiTheme="minorEastAsia"/>
          <w:color w:val="000000" w:themeColor="text1"/>
        </w:rPr>
        <w:t>)</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施設の案内</w:t>
      </w:r>
      <w:r w:rsidR="002C6F2A" w:rsidRPr="008F614F">
        <w:rPr>
          <w:rFonts w:ascii="ＭＳ 明朝" w:hAnsi="ＭＳ 明朝" w:hint="eastAsia"/>
          <w:color w:val="000000" w:themeColor="text1"/>
        </w:rPr>
        <w:t>（文化創造センターのみ）</w:t>
      </w:r>
    </w:p>
    <w:p w14:paraId="1C08A6F5" w14:textId="3FA4C8A6"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w:t>
      </w:r>
      <w:r w:rsidR="002C6F2A" w:rsidRPr="008F614F">
        <w:rPr>
          <w:rFonts w:asciiTheme="minorEastAsia" w:eastAsiaTheme="minorEastAsia" w:hAnsiTheme="minorEastAsia" w:hint="eastAsia"/>
          <w:color w:val="000000" w:themeColor="text1"/>
        </w:rPr>
        <w:t>7</w:t>
      </w:r>
      <w:r w:rsidRPr="008F614F">
        <w:rPr>
          <w:rFonts w:asciiTheme="minorEastAsia" w:eastAsiaTheme="minorEastAsia" w:hAnsiTheme="minorEastAsia"/>
          <w:color w:val="000000" w:themeColor="text1"/>
        </w:rPr>
        <w:t>)</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楽器・機材・展示品等の搬入、搬出の指導</w:t>
      </w:r>
      <w:r w:rsidR="002C6F2A" w:rsidRPr="008F614F">
        <w:rPr>
          <w:rFonts w:ascii="ＭＳ 明朝" w:hAnsi="ＭＳ 明朝" w:hint="eastAsia"/>
          <w:color w:val="000000" w:themeColor="text1"/>
        </w:rPr>
        <w:t>（文化創造センターのみ）</w:t>
      </w:r>
    </w:p>
    <w:p w14:paraId="12F9BB54" w14:textId="1C43DCCC" w:rsidR="00F06399" w:rsidRPr="008F614F" w:rsidRDefault="00F06399">
      <w:pPr>
        <w:tabs>
          <w:tab w:val="left" w:pos="630"/>
        </w:tabs>
        <w:ind w:firstLineChars="50" w:firstLine="106"/>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w:t>
      </w:r>
      <w:r w:rsidR="002C6F2A" w:rsidRPr="008F614F">
        <w:rPr>
          <w:rFonts w:asciiTheme="minorEastAsia" w:eastAsiaTheme="minorEastAsia" w:hAnsiTheme="minorEastAsia" w:hint="eastAsia"/>
          <w:color w:val="000000" w:themeColor="text1"/>
        </w:rPr>
        <w:t>8</w:t>
      </w:r>
      <w:r w:rsidRPr="008F614F">
        <w:rPr>
          <w:rFonts w:asciiTheme="minorEastAsia" w:eastAsiaTheme="minorEastAsia" w:hAnsiTheme="minorEastAsia"/>
          <w:color w:val="000000" w:themeColor="text1"/>
        </w:rPr>
        <w:t>)</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その他施設利用にかかる付帯業務</w:t>
      </w:r>
    </w:p>
    <w:p w14:paraId="11945372" w14:textId="77777777" w:rsidR="008830C1" w:rsidRPr="008F614F" w:rsidRDefault="008830C1">
      <w:pPr>
        <w:tabs>
          <w:tab w:val="left" w:pos="630"/>
        </w:tabs>
        <w:ind w:firstLineChars="50" w:firstLine="106"/>
        <w:rPr>
          <w:rFonts w:asciiTheme="minorEastAsia" w:eastAsiaTheme="minorEastAsia" w:hAnsiTheme="minorEastAsia"/>
          <w:color w:val="000000" w:themeColor="text1"/>
        </w:rPr>
      </w:pPr>
    </w:p>
    <w:p w14:paraId="0251EC4C" w14:textId="77777777" w:rsidR="00F06399" w:rsidRPr="008F614F" w:rsidRDefault="00F06399">
      <w:pPr>
        <w:tabs>
          <w:tab w:val="left" w:pos="420"/>
        </w:tabs>
        <w:rPr>
          <w:color w:val="000000" w:themeColor="text1"/>
        </w:rPr>
      </w:pPr>
      <w:r w:rsidRPr="008F614F">
        <w:rPr>
          <w:rFonts w:hint="eastAsia"/>
          <w:color w:val="000000" w:themeColor="text1"/>
        </w:rPr>
        <w:t>３</w:t>
      </w:r>
      <w:r w:rsidRPr="008F614F">
        <w:rPr>
          <w:color w:val="000000" w:themeColor="text1"/>
        </w:rPr>
        <w:tab/>
      </w:r>
      <w:r w:rsidRPr="008F614F">
        <w:rPr>
          <w:rFonts w:hint="eastAsia"/>
          <w:color w:val="000000" w:themeColor="text1"/>
        </w:rPr>
        <w:t>業務実施日及び業務実施時間は次のとおりとする。</w:t>
      </w:r>
    </w:p>
    <w:p w14:paraId="1BE2D5B6" w14:textId="66C2E01F" w:rsidR="00F06399" w:rsidRPr="008F614F" w:rsidRDefault="00F06399">
      <w:pPr>
        <w:tabs>
          <w:tab w:val="left" w:pos="2100"/>
        </w:tabs>
        <w:ind w:firstLineChars="200" w:firstLine="425"/>
        <w:rPr>
          <w:color w:val="000000" w:themeColor="text1"/>
        </w:rPr>
      </w:pPr>
      <w:r w:rsidRPr="008F614F">
        <w:rPr>
          <w:rFonts w:hint="eastAsia"/>
          <w:color w:val="000000" w:themeColor="text1"/>
        </w:rPr>
        <w:t>業務実施日</w:t>
      </w:r>
      <w:r w:rsidRPr="008F614F">
        <w:rPr>
          <w:color w:val="000000" w:themeColor="text1"/>
        </w:rPr>
        <w:tab/>
      </w:r>
      <w:r w:rsidR="00AF24CB" w:rsidRPr="008F614F">
        <w:rPr>
          <w:rFonts w:hint="eastAsia"/>
          <w:color w:val="000000" w:themeColor="text1"/>
        </w:rPr>
        <w:t>令和</w:t>
      </w:r>
      <w:r w:rsidR="002C6F2A" w:rsidRPr="008F614F">
        <w:rPr>
          <w:rFonts w:hint="eastAsia"/>
          <w:color w:val="000000" w:themeColor="text1"/>
        </w:rPr>
        <w:t>７</w:t>
      </w:r>
      <w:r w:rsidR="00AF24CB" w:rsidRPr="008F614F">
        <w:rPr>
          <w:rFonts w:hint="eastAsia"/>
          <w:color w:val="000000" w:themeColor="text1"/>
        </w:rPr>
        <w:t>年４月１日から令和</w:t>
      </w:r>
      <w:r w:rsidR="002C6F2A" w:rsidRPr="008F614F">
        <w:rPr>
          <w:rFonts w:hint="eastAsia"/>
          <w:color w:val="000000" w:themeColor="text1"/>
        </w:rPr>
        <w:t>１２</w:t>
      </w:r>
      <w:r w:rsidRPr="008F614F">
        <w:rPr>
          <w:rFonts w:hint="eastAsia"/>
          <w:color w:val="000000" w:themeColor="text1"/>
        </w:rPr>
        <w:t>年３月３１日まで</w:t>
      </w:r>
    </w:p>
    <w:p w14:paraId="682D6023" w14:textId="1ED21A1C" w:rsidR="00F06399" w:rsidRPr="008F614F" w:rsidRDefault="00F06399">
      <w:pPr>
        <w:ind w:leftChars="900" w:left="1911" w:firstLineChars="100" w:firstLine="212"/>
        <w:rPr>
          <w:color w:val="000000" w:themeColor="text1"/>
        </w:rPr>
      </w:pPr>
      <w:r w:rsidRPr="008F614F">
        <w:rPr>
          <w:rFonts w:hint="eastAsia"/>
          <w:color w:val="000000" w:themeColor="text1"/>
        </w:rPr>
        <w:t>ただし、</w:t>
      </w:r>
      <w:r w:rsidR="008014E0" w:rsidRPr="008F614F">
        <w:rPr>
          <w:rFonts w:hint="eastAsia"/>
          <w:color w:val="000000" w:themeColor="text1"/>
        </w:rPr>
        <w:t>令和</w:t>
      </w:r>
      <w:r w:rsidR="002C6F2A" w:rsidRPr="008F614F">
        <w:rPr>
          <w:rFonts w:hint="eastAsia"/>
          <w:color w:val="000000" w:themeColor="text1"/>
        </w:rPr>
        <w:t>７</w:t>
      </w:r>
      <w:r w:rsidRPr="008F614F">
        <w:rPr>
          <w:rFonts w:hint="eastAsia"/>
          <w:color w:val="000000" w:themeColor="text1"/>
        </w:rPr>
        <w:t>年１２月２９日から</w:t>
      </w:r>
      <w:r w:rsidR="008014E0" w:rsidRPr="008F614F">
        <w:rPr>
          <w:rFonts w:hint="eastAsia"/>
          <w:color w:val="000000" w:themeColor="text1"/>
        </w:rPr>
        <w:t>令和</w:t>
      </w:r>
      <w:r w:rsidR="002C6F2A" w:rsidRPr="008F614F">
        <w:rPr>
          <w:rFonts w:hint="eastAsia"/>
          <w:color w:val="000000" w:themeColor="text1"/>
        </w:rPr>
        <w:t>８</w:t>
      </w:r>
      <w:r w:rsidRPr="008F614F">
        <w:rPr>
          <w:rFonts w:hint="eastAsia"/>
          <w:color w:val="000000" w:themeColor="text1"/>
        </w:rPr>
        <w:t>年１月３日までの間及び</w:t>
      </w:r>
      <w:r w:rsidR="00AF24CB" w:rsidRPr="008F614F">
        <w:rPr>
          <w:rFonts w:hint="eastAsia"/>
          <w:color w:val="000000" w:themeColor="text1"/>
        </w:rPr>
        <w:t>以後４年間（令和</w:t>
      </w:r>
      <w:r w:rsidR="002C6F2A" w:rsidRPr="008F614F">
        <w:rPr>
          <w:rFonts w:hint="eastAsia"/>
          <w:color w:val="000000" w:themeColor="text1"/>
        </w:rPr>
        <w:t>１２</w:t>
      </w:r>
      <w:r w:rsidR="00A40D7E" w:rsidRPr="008F614F">
        <w:rPr>
          <w:rFonts w:hint="eastAsia"/>
          <w:color w:val="000000" w:themeColor="text1"/>
        </w:rPr>
        <w:t>年まで）の同日の</w:t>
      </w:r>
      <w:r w:rsidRPr="008F614F">
        <w:rPr>
          <w:rFonts w:hint="eastAsia"/>
          <w:color w:val="000000" w:themeColor="text1"/>
        </w:rPr>
        <w:t>間並びに</w:t>
      </w:r>
      <w:r w:rsidR="008505FF" w:rsidRPr="008F614F">
        <w:rPr>
          <w:rFonts w:hint="eastAsia"/>
          <w:color w:val="000000" w:themeColor="text1"/>
        </w:rPr>
        <w:t>発注者</w:t>
      </w:r>
      <w:r w:rsidRPr="008F614F">
        <w:rPr>
          <w:rFonts w:hint="eastAsia"/>
          <w:color w:val="000000" w:themeColor="text1"/>
        </w:rPr>
        <w:t>の指示する日を除く。</w:t>
      </w:r>
    </w:p>
    <w:p w14:paraId="2FCE1853" w14:textId="77777777" w:rsidR="00F06399" w:rsidRPr="008F614F" w:rsidRDefault="00F06399">
      <w:pPr>
        <w:tabs>
          <w:tab w:val="left" w:pos="2100"/>
        </w:tabs>
        <w:ind w:firstLineChars="200" w:firstLine="425"/>
        <w:rPr>
          <w:color w:val="000000" w:themeColor="text1"/>
        </w:rPr>
      </w:pPr>
      <w:r w:rsidRPr="008F614F">
        <w:rPr>
          <w:rFonts w:hint="eastAsia"/>
          <w:color w:val="000000" w:themeColor="text1"/>
        </w:rPr>
        <w:t>業務実施時間</w:t>
      </w:r>
      <w:r w:rsidRPr="008F614F">
        <w:rPr>
          <w:color w:val="000000" w:themeColor="text1"/>
        </w:rPr>
        <w:tab/>
      </w:r>
      <w:r w:rsidRPr="008F614F">
        <w:rPr>
          <w:rFonts w:hint="eastAsia"/>
          <w:color w:val="000000" w:themeColor="text1"/>
        </w:rPr>
        <w:t>午前８時４５分から午後９時１５分まで</w:t>
      </w:r>
    </w:p>
    <w:p w14:paraId="1087FA6D" w14:textId="77777777" w:rsidR="00F06399" w:rsidRPr="008F614F" w:rsidRDefault="00F06399">
      <w:pPr>
        <w:pStyle w:val="a3"/>
        <w:ind w:firstLine="212"/>
        <w:rPr>
          <w:color w:val="000000" w:themeColor="text1"/>
        </w:rPr>
      </w:pPr>
      <w:r w:rsidRPr="008F614F">
        <w:rPr>
          <w:rFonts w:hint="eastAsia"/>
          <w:color w:val="000000" w:themeColor="text1"/>
        </w:rPr>
        <w:t>ただし、施設の利用に応じ</w:t>
      </w:r>
      <w:r w:rsidR="008505FF" w:rsidRPr="008F614F">
        <w:rPr>
          <w:rFonts w:hint="eastAsia"/>
          <w:color w:val="000000" w:themeColor="text1"/>
        </w:rPr>
        <w:t>発注者受注者</w:t>
      </w:r>
      <w:r w:rsidRPr="008F614F">
        <w:rPr>
          <w:rFonts w:hint="eastAsia"/>
          <w:color w:val="000000" w:themeColor="text1"/>
        </w:rPr>
        <w:t>協議のうえ、業務実施時間の変更・延長・短縮を行うことができる。</w:t>
      </w:r>
    </w:p>
    <w:p w14:paraId="4B9EEC02" w14:textId="78F340B9" w:rsidR="008830C1" w:rsidRPr="008F614F" w:rsidRDefault="00C17127" w:rsidP="00485399">
      <w:pPr>
        <w:pStyle w:val="a3"/>
        <w:ind w:left="0" w:firstLineChars="0" w:firstLine="0"/>
        <w:rPr>
          <w:color w:val="000000" w:themeColor="text1"/>
        </w:rPr>
      </w:pPr>
      <w:r w:rsidRPr="008F614F">
        <w:rPr>
          <w:rFonts w:hint="eastAsia"/>
          <w:color w:val="000000" w:themeColor="text1"/>
        </w:rPr>
        <w:t xml:space="preserve">　　</w:t>
      </w:r>
    </w:p>
    <w:p w14:paraId="2AD0DC59" w14:textId="1D42102E" w:rsidR="00F06399" w:rsidRPr="008F614F" w:rsidRDefault="00F06399">
      <w:pPr>
        <w:pStyle w:val="2"/>
        <w:tabs>
          <w:tab w:val="left" w:pos="420"/>
        </w:tabs>
        <w:ind w:left="212" w:hanging="212"/>
        <w:rPr>
          <w:color w:val="000000" w:themeColor="text1"/>
        </w:rPr>
      </w:pPr>
      <w:r w:rsidRPr="008F614F">
        <w:rPr>
          <w:rFonts w:hint="eastAsia"/>
          <w:color w:val="000000" w:themeColor="text1"/>
        </w:rPr>
        <w:t>４</w:t>
      </w:r>
      <w:r w:rsidRPr="008F614F">
        <w:rPr>
          <w:color w:val="000000" w:themeColor="text1"/>
        </w:rPr>
        <w:tab/>
      </w:r>
      <w:r w:rsidR="008505FF" w:rsidRPr="008F614F">
        <w:rPr>
          <w:rFonts w:hint="eastAsia"/>
          <w:color w:val="000000" w:themeColor="text1"/>
        </w:rPr>
        <w:t>受注者</w:t>
      </w:r>
      <w:r w:rsidRPr="008F614F">
        <w:rPr>
          <w:rFonts w:hint="eastAsia"/>
          <w:color w:val="000000" w:themeColor="text1"/>
        </w:rPr>
        <w:t>は</w:t>
      </w:r>
      <w:r w:rsidR="00BA4F1D" w:rsidRPr="008F614F">
        <w:rPr>
          <w:rFonts w:hint="eastAsia"/>
          <w:color w:val="000000" w:themeColor="text1"/>
        </w:rPr>
        <w:t>、</w:t>
      </w:r>
      <w:r w:rsidR="00485399" w:rsidRPr="008F614F">
        <w:rPr>
          <w:rFonts w:hint="eastAsia"/>
          <w:color w:val="000000" w:themeColor="text1"/>
        </w:rPr>
        <w:t>本</w:t>
      </w:r>
      <w:r w:rsidRPr="008F614F">
        <w:rPr>
          <w:rFonts w:hint="eastAsia"/>
          <w:color w:val="000000" w:themeColor="text1"/>
        </w:rPr>
        <w:t>業務遂行に携わる技術者を次のとおり</w:t>
      </w:r>
      <w:r w:rsidR="008505FF" w:rsidRPr="008F614F">
        <w:rPr>
          <w:rFonts w:hint="eastAsia"/>
          <w:color w:val="000000" w:themeColor="text1"/>
        </w:rPr>
        <w:t>発注者</w:t>
      </w:r>
      <w:r w:rsidRPr="008F614F">
        <w:rPr>
          <w:rFonts w:hint="eastAsia"/>
          <w:color w:val="000000" w:themeColor="text1"/>
        </w:rPr>
        <w:t>へ文書をもって登録し、常時必要な人員を配置するものとする。</w:t>
      </w:r>
    </w:p>
    <w:p w14:paraId="29A21115" w14:textId="77777777" w:rsidR="00F06399" w:rsidRPr="008F614F" w:rsidRDefault="00F06399">
      <w:pPr>
        <w:tabs>
          <w:tab w:val="left" w:pos="630"/>
        </w:tabs>
        <w:ind w:firstLineChars="100" w:firstLine="212"/>
        <w:rPr>
          <w:color w:val="000000" w:themeColor="text1"/>
        </w:rPr>
      </w:pPr>
      <w:r w:rsidRPr="008F614F">
        <w:rPr>
          <w:rFonts w:asciiTheme="minorEastAsia" w:eastAsiaTheme="minorEastAsia" w:hAnsiTheme="minorEastAsia"/>
          <w:color w:val="000000" w:themeColor="text1"/>
        </w:rPr>
        <w:t>(1)</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技術</w:t>
      </w:r>
      <w:r w:rsidRPr="008F614F">
        <w:rPr>
          <w:rFonts w:hint="eastAsia"/>
          <w:color w:val="000000" w:themeColor="text1"/>
        </w:rPr>
        <w:t>責任者（経験年数が概ね１０年以上）</w:t>
      </w:r>
    </w:p>
    <w:p w14:paraId="497628CC" w14:textId="77777777" w:rsidR="00F06399" w:rsidRPr="008F614F" w:rsidRDefault="00F06399" w:rsidP="003B6C05">
      <w:pPr>
        <w:tabs>
          <w:tab w:val="left" w:pos="630"/>
        </w:tabs>
        <w:ind w:leftChars="100" w:left="424" w:hangingChars="100" w:hanging="212"/>
        <w:rPr>
          <w:color w:val="000000" w:themeColor="text1"/>
        </w:rPr>
      </w:pPr>
      <w:r w:rsidRPr="008F614F">
        <w:rPr>
          <w:rFonts w:asciiTheme="minorEastAsia" w:eastAsiaTheme="minorEastAsia" w:hAnsiTheme="minorEastAsia"/>
          <w:color w:val="000000" w:themeColor="text1"/>
        </w:rPr>
        <w:t>(2)</w:t>
      </w:r>
      <w:r w:rsidRPr="008F614F">
        <w:rPr>
          <w:color w:val="000000" w:themeColor="text1"/>
        </w:rPr>
        <w:tab/>
      </w:r>
      <w:r w:rsidRPr="008F614F">
        <w:rPr>
          <w:rFonts w:hint="eastAsia"/>
          <w:color w:val="000000" w:themeColor="text1"/>
        </w:rPr>
        <w:t>技術者（舞台・照明・音響操作の各専門技術者で、各操作について熟知している者で、経験年数が概ね５年以上）</w:t>
      </w:r>
    </w:p>
    <w:p w14:paraId="5507EF9A" w14:textId="77777777" w:rsidR="008830C1" w:rsidRPr="008F614F" w:rsidRDefault="008830C1" w:rsidP="003B6C05">
      <w:pPr>
        <w:tabs>
          <w:tab w:val="left" w:pos="630"/>
        </w:tabs>
        <w:ind w:leftChars="100" w:left="424" w:hangingChars="100" w:hanging="212"/>
        <w:rPr>
          <w:color w:val="000000" w:themeColor="text1"/>
        </w:rPr>
      </w:pPr>
    </w:p>
    <w:p w14:paraId="2C7FCA74" w14:textId="403AF200" w:rsidR="00F06399" w:rsidRPr="008F614F" w:rsidRDefault="00F06399" w:rsidP="00EC45B4">
      <w:pPr>
        <w:tabs>
          <w:tab w:val="left" w:pos="420"/>
        </w:tabs>
        <w:ind w:left="212" w:hangingChars="100" w:hanging="212"/>
        <w:rPr>
          <w:color w:val="000000" w:themeColor="text1"/>
        </w:rPr>
      </w:pPr>
      <w:r w:rsidRPr="008F614F">
        <w:rPr>
          <w:rFonts w:hint="eastAsia"/>
          <w:color w:val="000000" w:themeColor="text1"/>
        </w:rPr>
        <w:t>５</w:t>
      </w:r>
      <w:r w:rsidRPr="008F614F">
        <w:rPr>
          <w:color w:val="000000" w:themeColor="text1"/>
        </w:rPr>
        <w:tab/>
      </w:r>
      <w:r w:rsidRPr="008F614F">
        <w:rPr>
          <w:rFonts w:hint="eastAsia"/>
          <w:color w:val="000000" w:themeColor="text1"/>
        </w:rPr>
        <w:t>技術責任者は、舞台・照明及び音響のいずれかの業務に概ね１０年以上の経験を有しかつ舞台業務全般に精通し、業務員全体を把握・総括し</w:t>
      </w:r>
      <w:r w:rsidR="00485399" w:rsidRPr="008F614F">
        <w:rPr>
          <w:rFonts w:hint="eastAsia"/>
          <w:color w:val="000000" w:themeColor="text1"/>
        </w:rPr>
        <w:t>得</w:t>
      </w:r>
      <w:r w:rsidRPr="008F614F">
        <w:rPr>
          <w:rFonts w:hint="eastAsia"/>
          <w:color w:val="000000" w:themeColor="text1"/>
        </w:rPr>
        <w:t>る能力をもつ者をもって充てなければならない。</w:t>
      </w:r>
    </w:p>
    <w:p w14:paraId="3D868002" w14:textId="77777777" w:rsidR="008830C1" w:rsidRPr="008F614F" w:rsidRDefault="008830C1" w:rsidP="00EC45B4">
      <w:pPr>
        <w:tabs>
          <w:tab w:val="left" w:pos="420"/>
        </w:tabs>
        <w:ind w:left="212" w:hangingChars="100" w:hanging="212"/>
        <w:rPr>
          <w:color w:val="000000" w:themeColor="text1"/>
        </w:rPr>
      </w:pPr>
    </w:p>
    <w:p w14:paraId="6BE9AB95" w14:textId="77777777" w:rsidR="00F06399" w:rsidRPr="008F614F" w:rsidRDefault="00F06399">
      <w:pPr>
        <w:tabs>
          <w:tab w:val="left" w:pos="420"/>
        </w:tabs>
        <w:rPr>
          <w:color w:val="000000" w:themeColor="text1"/>
        </w:rPr>
      </w:pPr>
      <w:r w:rsidRPr="008F614F">
        <w:rPr>
          <w:rFonts w:hint="eastAsia"/>
          <w:color w:val="000000" w:themeColor="text1"/>
        </w:rPr>
        <w:t>６　施設及び設備の取扱いは、汚損、破損等がないように慎重に行い、その保全に努めなければならない。</w:t>
      </w:r>
    </w:p>
    <w:p w14:paraId="7E6871AE" w14:textId="77777777" w:rsidR="008830C1" w:rsidRPr="008F614F" w:rsidRDefault="008830C1">
      <w:pPr>
        <w:tabs>
          <w:tab w:val="left" w:pos="420"/>
        </w:tabs>
        <w:ind w:left="212" w:hangingChars="100" w:hanging="212"/>
        <w:rPr>
          <w:color w:val="000000" w:themeColor="text1"/>
        </w:rPr>
      </w:pPr>
    </w:p>
    <w:p w14:paraId="07DE1879" w14:textId="77777777" w:rsidR="00F06399" w:rsidRPr="008F614F" w:rsidRDefault="00F06399">
      <w:pPr>
        <w:tabs>
          <w:tab w:val="left" w:pos="420"/>
        </w:tabs>
        <w:ind w:left="212" w:hangingChars="100" w:hanging="212"/>
        <w:rPr>
          <w:color w:val="000000" w:themeColor="text1"/>
        </w:rPr>
      </w:pPr>
      <w:r w:rsidRPr="008F614F">
        <w:rPr>
          <w:rFonts w:hint="eastAsia"/>
          <w:color w:val="000000" w:themeColor="text1"/>
        </w:rPr>
        <w:t>７</w:t>
      </w:r>
      <w:r w:rsidRPr="008F614F">
        <w:rPr>
          <w:color w:val="000000" w:themeColor="text1"/>
        </w:rPr>
        <w:tab/>
      </w:r>
      <w:r w:rsidRPr="008F614F">
        <w:rPr>
          <w:rFonts w:hint="eastAsia"/>
          <w:color w:val="000000" w:themeColor="text1"/>
        </w:rPr>
        <w:t>施設及び設備に事故が発生した場合又は発生する恐れがある場合は、現場に急行し、事故状況等を確認後、その状況を</w:t>
      </w:r>
      <w:r w:rsidR="008505FF" w:rsidRPr="008F614F">
        <w:rPr>
          <w:rFonts w:hint="eastAsia"/>
          <w:color w:val="000000" w:themeColor="text1"/>
        </w:rPr>
        <w:t>発注者</w:t>
      </w:r>
      <w:r w:rsidRPr="008F614F">
        <w:rPr>
          <w:rFonts w:hint="eastAsia"/>
          <w:color w:val="000000" w:themeColor="text1"/>
        </w:rPr>
        <w:t>に連絡し、適切な処置をとること。</w:t>
      </w:r>
    </w:p>
    <w:p w14:paraId="6E5DA1F6" w14:textId="77777777" w:rsidR="008830C1" w:rsidRPr="008F614F" w:rsidRDefault="008830C1">
      <w:pPr>
        <w:tabs>
          <w:tab w:val="left" w:pos="420"/>
        </w:tabs>
        <w:rPr>
          <w:color w:val="000000" w:themeColor="text1"/>
        </w:rPr>
      </w:pPr>
    </w:p>
    <w:p w14:paraId="191B4990" w14:textId="77777777" w:rsidR="00F06399" w:rsidRPr="008F614F" w:rsidRDefault="00F06399">
      <w:pPr>
        <w:tabs>
          <w:tab w:val="left" w:pos="420"/>
        </w:tabs>
        <w:rPr>
          <w:color w:val="000000" w:themeColor="text1"/>
        </w:rPr>
      </w:pPr>
      <w:r w:rsidRPr="008F614F">
        <w:rPr>
          <w:rFonts w:hint="eastAsia"/>
          <w:color w:val="000000" w:themeColor="text1"/>
        </w:rPr>
        <w:t>８</w:t>
      </w:r>
      <w:r w:rsidRPr="008F614F">
        <w:rPr>
          <w:color w:val="000000" w:themeColor="text1"/>
        </w:rPr>
        <w:tab/>
      </w:r>
      <w:r w:rsidR="008505FF" w:rsidRPr="008F614F">
        <w:rPr>
          <w:rFonts w:hint="eastAsia"/>
          <w:color w:val="000000" w:themeColor="text1"/>
        </w:rPr>
        <w:t>受注者</w:t>
      </w:r>
      <w:r w:rsidRPr="008F614F">
        <w:rPr>
          <w:rFonts w:hint="eastAsia"/>
          <w:color w:val="000000" w:themeColor="text1"/>
        </w:rPr>
        <w:t>は、本業務の遂行に必要な限りで、</w:t>
      </w:r>
      <w:r w:rsidR="008505FF" w:rsidRPr="008F614F">
        <w:rPr>
          <w:rFonts w:hint="eastAsia"/>
          <w:color w:val="000000" w:themeColor="text1"/>
        </w:rPr>
        <w:t>発注者</w:t>
      </w:r>
      <w:r w:rsidRPr="008F614F">
        <w:rPr>
          <w:rFonts w:hint="eastAsia"/>
          <w:color w:val="000000" w:themeColor="text1"/>
        </w:rPr>
        <w:t>の施設・設備を無償で使用することができる。</w:t>
      </w:r>
    </w:p>
    <w:p w14:paraId="46E1E211" w14:textId="77777777" w:rsidR="008830C1" w:rsidRPr="008F614F" w:rsidRDefault="008830C1">
      <w:pPr>
        <w:tabs>
          <w:tab w:val="left" w:pos="420"/>
        </w:tabs>
        <w:rPr>
          <w:color w:val="000000" w:themeColor="text1"/>
        </w:rPr>
      </w:pPr>
    </w:p>
    <w:p w14:paraId="4422F26C" w14:textId="3DDEA159" w:rsidR="0055268C" w:rsidRPr="008F614F" w:rsidRDefault="00F06399" w:rsidP="004D64E7">
      <w:pPr>
        <w:tabs>
          <w:tab w:val="left" w:pos="420"/>
        </w:tabs>
        <w:ind w:left="212" w:hangingChars="100" w:hanging="212"/>
        <w:rPr>
          <w:color w:val="000000" w:themeColor="text1"/>
        </w:rPr>
      </w:pPr>
      <w:r w:rsidRPr="008F614F">
        <w:rPr>
          <w:rFonts w:hint="eastAsia"/>
          <w:color w:val="000000" w:themeColor="text1"/>
        </w:rPr>
        <w:lastRenderedPageBreak/>
        <w:t>９</w:t>
      </w:r>
      <w:r w:rsidRPr="008F614F">
        <w:rPr>
          <w:color w:val="000000" w:themeColor="text1"/>
        </w:rPr>
        <w:tab/>
      </w:r>
      <w:r w:rsidRPr="008F614F">
        <w:rPr>
          <w:rFonts w:hint="eastAsia"/>
          <w:color w:val="000000" w:themeColor="text1"/>
        </w:rPr>
        <w:t>本業務に必要な経費のうち、電気料、水道料は</w:t>
      </w:r>
      <w:r w:rsidR="008505FF" w:rsidRPr="008F614F">
        <w:rPr>
          <w:rFonts w:hint="eastAsia"/>
          <w:color w:val="000000" w:themeColor="text1"/>
        </w:rPr>
        <w:t>発注者</w:t>
      </w:r>
      <w:r w:rsidRPr="008F614F">
        <w:rPr>
          <w:rFonts w:hint="eastAsia"/>
          <w:color w:val="000000" w:themeColor="text1"/>
        </w:rPr>
        <w:t>の負担とし、その他のものは</w:t>
      </w:r>
      <w:r w:rsidR="008505FF" w:rsidRPr="008F614F">
        <w:rPr>
          <w:rFonts w:hint="eastAsia"/>
          <w:color w:val="000000" w:themeColor="text1"/>
        </w:rPr>
        <w:t>受注者</w:t>
      </w:r>
      <w:r w:rsidRPr="008F614F">
        <w:rPr>
          <w:rFonts w:hint="eastAsia"/>
          <w:color w:val="000000" w:themeColor="text1"/>
        </w:rPr>
        <w:t>の負担とする。</w:t>
      </w:r>
    </w:p>
    <w:p w14:paraId="69329A18" w14:textId="77777777" w:rsidR="004D64E7" w:rsidRPr="008F614F" w:rsidRDefault="004D64E7" w:rsidP="000723D9">
      <w:pPr>
        <w:tabs>
          <w:tab w:val="left" w:pos="420"/>
        </w:tabs>
        <w:rPr>
          <w:color w:val="000000" w:themeColor="text1"/>
        </w:rPr>
      </w:pPr>
    </w:p>
    <w:p w14:paraId="20C0B269" w14:textId="7D4064E8" w:rsidR="008830C1" w:rsidRPr="008F614F" w:rsidRDefault="00BA4F1D" w:rsidP="008830C1">
      <w:pPr>
        <w:spacing w:line="0" w:lineRule="atLeast"/>
        <w:ind w:left="212" w:hangingChars="100" w:hanging="212"/>
        <w:rPr>
          <w:rFonts w:asciiTheme="minorHAnsi" w:eastAsiaTheme="minorEastAsia" w:hAnsiTheme="minorHAnsi"/>
          <w:color w:val="000000" w:themeColor="text1"/>
        </w:rPr>
      </w:pPr>
      <w:r w:rsidRPr="008F614F">
        <w:rPr>
          <w:rFonts w:ascii="ＭＳ 明朝" w:hAnsi="ＭＳ 明朝" w:hint="eastAsia"/>
          <w:color w:val="000000" w:themeColor="text1"/>
        </w:rPr>
        <w:t>10</w:t>
      </w:r>
      <w:r w:rsidRPr="008F614F">
        <w:rPr>
          <w:rFonts w:asciiTheme="majorEastAsia" w:eastAsiaTheme="majorEastAsia" w:hAnsiTheme="majorEastAsia" w:hint="eastAsia"/>
          <w:color w:val="000000" w:themeColor="text1"/>
        </w:rPr>
        <w:t xml:space="preserve">　</w:t>
      </w:r>
      <w:r w:rsidRPr="008F614F">
        <w:rPr>
          <w:rFonts w:asciiTheme="minorHAnsi" w:eastAsiaTheme="minorEastAsia" w:hAnsiTheme="minorHAnsi" w:hint="eastAsia"/>
          <w:color w:val="000000" w:themeColor="text1"/>
        </w:rPr>
        <w:t>受注者は、発注者が実施する次の</w:t>
      </w:r>
      <w:r w:rsidR="00984B5F" w:rsidRPr="008F614F">
        <w:rPr>
          <w:rFonts w:asciiTheme="minorHAnsi" w:eastAsiaTheme="minorEastAsia" w:hAnsiTheme="minorHAnsi" w:hint="eastAsia"/>
          <w:color w:val="000000" w:themeColor="text1"/>
        </w:rPr>
        <w:t>管理運営</w:t>
      </w:r>
      <w:r w:rsidRPr="008F614F">
        <w:rPr>
          <w:rFonts w:asciiTheme="minorHAnsi" w:eastAsiaTheme="minorEastAsia" w:hAnsiTheme="minorHAnsi" w:hint="eastAsia"/>
          <w:color w:val="000000" w:themeColor="text1"/>
        </w:rPr>
        <w:t>事業に</w:t>
      </w:r>
      <w:r w:rsidR="008830C1" w:rsidRPr="008F614F">
        <w:rPr>
          <w:rFonts w:asciiTheme="minorHAnsi" w:eastAsiaTheme="minorEastAsia" w:hAnsiTheme="minorHAnsi" w:hint="eastAsia"/>
          <w:color w:val="000000" w:themeColor="text1"/>
        </w:rPr>
        <w:t>、本業務に支障のない範囲で</w:t>
      </w:r>
      <w:r w:rsidRPr="008F614F">
        <w:rPr>
          <w:rFonts w:asciiTheme="minorHAnsi" w:eastAsiaTheme="minorEastAsia" w:hAnsiTheme="minorHAnsi" w:hint="eastAsia"/>
          <w:color w:val="000000" w:themeColor="text1"/>
        </w:rPr>
        <w:t>業務従事者を参加させなければならない。</w:t>
      </w:r>
    </w:p>
    <w:p w14:paraId="1B891D72" w14:textId="77777777" w:rsidR="00BA4F1D" w:rsidRPr="008F614F" w:rsidRDefault="00BA4F1D" w:rsidP="008830C1">
      <w:pPr>
        <w:spacing w:line="0" w:lineRule="atLeast"/>
        <w:ind w:leftChars="100" w:left="212" w:firstLineChars="100" w:firstLine="212"/>
        <w:rPr>
          <w:rFonts w:asciiTheme="minorHAnsi" w:eastAsiaTheme="minorEastAsia" w:hAnsiTheme="minorHAnsi"/>
          <w:color w:val="000000" w:themeColor="text1"/>
        </w:rPr>
      </w:pPr>
      <w:r w:rsidRPr="008F614F">
        <w:rPr>
          <w:rFonts w:asciiTheme="minorHAnsi" w:eastAsiaTheme="minorEastAsia" w:hAnsiTheme="minorHAnsi" w:hint="eastAsia"/>
          <w:color w:val="000000" w:themeColor="text1"/>
        </w:rPr>
        <w:t>なお、参加に要する経費は、本業務の委託料に含むものとする。</w:t>
      </w:r>
    </w:p>
    <w:p w14:paraId="578001BD" w14:textId="1D6C2E25" w:rsidR="002B03C4" w:rsidRPr="008F614F" w:rsidRDefault="00BA4F1D" w:rsidP="002B03C4">
      <w:pPr>
        <w:numPr>
          <w:ilvl w:val="0"/>
          <w:numId w:val="8"/>
        </w:numPr>
        <w:spacing w:line="0" w:lineRule="atLeast"/>
        <w:rPr>
          <w:rFonts w:asciiTheme="minorHAnsi" w:eastAsiaTheme="minorEastAsia" w:hAnsiTheme="minorHAnsi"/>
          <w:color w:val="000000" w:themeColor="text1"/>
        </w:rPr>
      </w:pPr>
      <w:r w:rsidRPr="008F614F">
        <w:rPr>
          <w:rFonts w:asciiTheme="minorHAnsi" w:eastAsiaTheme="minorEastAsia" w:hAnsiTheme="minorHAnsi" w:hint="eastAsia"/>
          <w:color w:val="000000" w:themeColor="text1"/>
        </w:rPr>
        <w:t>調整会議（警備、設備、清掃等の業者を交え、施設の管理運営に関する情報交換等を行う会議）</w:t>
      </w:r>
    </w:p>
    <w:p w14:paraId="763B53D6" w14:textId="5B5142E4" w:rsidR="00BA4F1D" w:rsidRPr="008F614F" w:rsidRDefault="00BA4F1D" w:rsidP="002B03C4">
      <w:pPr>
        <w:spacing w:line="0" w:lineRule="atLeast"/>
        <w:ind w:left="212" w:firstLineChars="200" w:firstLine="425"/>
        <w:rPr>
          <w:rFonts w:asciiTheme="minorHAnsi" w:eastAsiaTheme="minorEastAsia" w:hAnsiTheme="minorHAnsi"/>
          <w:color w:val="000000" w:themeColor="text1"/>
        </w:rPr>
      </w:pPr>
      <w:r w:rsidRPr="008F614F">
        <w:rPr>
          <w:rFonts w:asciiTheme="minorHAnsi" w:eastAsiaTheme="minorEastAsia" w:hAnsiTheme="minorHAnsi" w:hint="eastAsia"/>
          <w:color w:val="000000" w:themeColor="text1"/>
        </w:rPr>
        <w:t>毎月１回開催。開催日は、原則として各月の最終水曜日。</w:t>
      </w:r>
    </w:p>
    <w:p w14:paraId="5D0C2623" w14:textId="77777777" w:rsidR="00BA4F1D" w:rsidRPr="008F614F" w:rsidRDefault="008830C1" w:rsidP="008830C1">
      <w:pPr>
        <w:spacing w:line="0" w:lineRule="atLeast"/>
        <w:ind w:firstLineChars="100" w:firstLine="212"/>
        <w:rPr>
          <w:rFonts w:asciiTheme="minorHAnsi" w:eastAsiaTheme="minorEastAsia" w:hAnsiTheme="minorHAnsi"/>
          <w:color w:val="000000" w:themeColor="text1"/>
        </w:rPr>
      </w:pPr>
      <w:r w:rsidRPr="008F614F">
        <w:rPr>
          <w:rFonts w:asciiTheme="minorEastAsia" w:eastAsiaTheme="minorEastAsia" w:hAnsiTheme="minorEastAsia"/>
          <w:color w:val="000000" w:themeColor="text1"/>
        </w:rPr>
        <w:t>(</w:t>
      </w:r>
      <w:r w:rsidRPr="008F614F">
        <w:rPr>
          <w:rFonts w:asciiTheme="minorEastAsia" w:eastAsiaTheme="minorEastAsia" w:hAnsiTheme="minorEastAsia" w:hint="eastAsia"/>
          <w:color w:val="000000" w:themeColor="text1"/>
        </w:rPr>
        <w:t>2</w:t>
      </w:r>
      <w:r w:rsidRPr="008F614F">
        <w:rPr>
          <w:rFonts w:asciiTheme="minorEastAsia" w:eastAsiaTheme="minorEastAsia" w:hAnsiTheme="minorEastAsia"/>
          <w:color w:val="000000" w:themeColor="text1"/>
        </w:rPr>
        <w:t>)</w:t>
      </w:r>
      <w:r w:rsidRPr="008F614F">
        <w:rPr>
          <w:rFonts w:asciiTheme="minorHAnsi" w:eastAsiaTheme="minorEastAsia" w:hAnsiTheme="minorHAnsi" w:hint="eastAsia"/>
          <w:color w:val="000000" w:themeColor="text1"/>
        </w:rPr>
        <w:t xml:space="preserve"> </w:t>
      </w:r>
      <w:r w:rsidR="00BA4F1D" w:rsidRPr="008F614F">
        <w:rPr>
          <w:rFonts w:asciiTheme="minorHAnsi" w:eastAsiaTheme="minorEastAsia" w:hAnsiTheme="minorHAnsi" w:hint="eastAsia"/>
          <w:color w:val="000000" w:themeColor="text1"/>
        </w:rPr>
        <w:t>消防計画に基づく消防訓練</w:t>
      </w:r>
    </w:p>
    <w:p w14:paraId="361FEE0C" w14:textId="77777777" w:rsidR="00BA4F1D" w:rsidRPr="008F614F" w:rsidRDefault="00BA4F1D" w:rsidP="00BA4F1D">
      <w:pPr>
        <w:spacing w:line="0" w:lineRule="atLeast"/>
        <w:ind w:left="410" w:hangingChars="193" w:hanging="410"/>
        <w:rPr>
          <w:rFonts w:asciiTheme="minorHAnsi" w:eastAsiaTheme="minorEastAsia" w:hAnsiTheme="minorHAnsi"/>
          <w:color w:val="000000" w:themeColor="text1"/>
        </w:rPr>
      </w:pPr>
      <w:r w:rsidRPr="008F614F">
        <w:rPr>
          <w:rFonts w:asciiTheme="minorHAnsi" w:eastAsiaTheme="minorEastAsia" w:hAnsiTheme="minorHAnsi" w:hint="eastAsia"/>
          <w:color w:val="000000" w:themeColor="text1"/>
        </w:rPr>
        <w:t xml:space="preserve">　　　毎年２日実施（各日において昼間想定、夜間想定各一回）。実施月は、原則として６月及び１２月</w:t>
      </w:r>
    </w:p>
    <w:p w14:paraId="01FC1A54" w14:textId="3E711613" w:rsidR="00BA4F1D" w:rsidRPr="008F614F" w:rsidRDefault="00DF2272" w:rsidP="006B680A">
      <w:pPr>
        <w:spacing w:line="0" w:lineRule="atLeast"/>
        <w:ind w:left="410" w:hangingChars="193" w:hanging="410"/>
        <w:rPr>
          <w:color w:val="000000" w:themeColor="text1"/>
        </w:rPr>
      </w:pPr>
      <w:r w:rsidRPr="008F614F">
        <w:rPr>
          <w:rFonts w:asciiTheme="minorEastAsia" w:eastAsiaTheme="minorEastAsia" w:hAnsiTheme="minorEastAsia" w:hint="eastAsia"/>
          <w:color w:val="000000" w:themeColor="text1"/>
        </w:rPr>
        <w:t xml:space="preserve">　</w:t>
      </w:r>
    </w:p>
    <w:p w14:paraId="3F8AC56F" w14:textId="77777777" w:rsidR="00F06399" w:rsidRPr="008F614F" w:rsidRDefault="00F06399">
      <w:pPr>
        <w:tabs>
          <w:tab w:val="left" w:pos="420"/>
        </w:tabs>
        <w:rPr>
          <w:color w:val="000000" w:themeColor="text1"/>
        </w:rPr>
      </w:pPr>
      <w:r w:rsidRPr="008F614F">
        <w:rPr>
          <w:rFonts w:ascii="ＭＳ 明朝" w:hAnsi="ＭＳ 明朝"/>
          <w:color w:val="000000" w:themeColor="text1"/>
        </w:rPr>
        <w:t>1</w:t>
      </w:r>
      <w:r w:rsidR="008830C1" w:rsidRPr="008F614F">
        <w:rPr>
          <w:rFonts w:ascii="ＭＳ 明朝" w:hAnsi="ＭＳ 明朝" w:hint="eastAsia"/>
          <w:color w:val="000000" w:themeColor="text1"/>
        </w:rPr>
        <w:t>1</w:t>
      </w:r>
      <w:r w:rsidRPr="008F614F">
        <w:rPr>
          <w:color w:val="000000" w:themeColor="text1"/>
        </w:rPr>
        <w:tab/>
      </w:r>
      <w:r w:rsidR="008505FF" w:rsidRPr="008F614F">
        <w:rPr>
          <w:rFonts w:hint="eastAsia"/>
          <w:color w:val="000000" w:themeColor="text1"/>
        </w:rPr>
        <w:t>受注者</w:t>
      </w:r>
      <w:r w:rsidRPr="008F614F">
        <w:rPr>
          <w:rFonts w:hint="eastAsia"/>
          <w:color w:val="000000" w:themeColor="text1"/>
        </w:rPr>
        <w:t>の遵守事項は、次のとおりとする。</w:t>
      </w:r>
    </w:p>
    <w:p w14:paraId="49C500A7" w14:textId="77777777" w:rsidR="003E191E" w:rsidRPr="008F614F" w:rsidRDefault="00F06399" w:rsidP="003E191E">
      <w:pPr>
        <w:pStyle w:val="3"/>
        <w:tabs>
          <w:tab w:val="left" w:pos="630"/>
        </w:tabs>
        <w:ind w:left="424" w:hanging="212"/>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(1)</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委託業務実施計画書は</w:t>
      </w:r>
      <w:r w:rsidR="003E191E" w:rsidRPr="008F614F">
        <w:rPr>
          <w:rFonts w:asciiTheme="minorEastAsia" w:eastAsiaTheme="minorEastAsia" w:hAnsiTheme="minorEastAsia" w:hint="eastAsia"/>
          <w:color w:val="000000" w:themeColor="text1"/>
        </w:rPr>
        <w:t>、</w:t>
      </w:r>
      <w:r w:rsidRPr="008F614F">
        <w:rPr>
          <w:rFonts w:asciiTheme="minorEastAsia" w:eastAsiaTheme="minorEastAsia" w:hAnsiTheme="minorEastAsia" w:hint="eastAsia"/>
          <w:color w:val="000000" w:themeColor="text1"/>
        </w:rPr>
        <w:t>年間計画書及び月間計画書とし、年間計画書は契約締結後速やかに提出し、月間計画書は前月の２５日までに（４月分については、契約締結後速やかに）提出して、それぞれ</w:t>
      </w:r>
      <w:r w:rsidR="008505FF" w:rsidRPr="008F614F">
        <w:rPr>
          <w:rFonts w:asciiTheme="minorEastAsia" w:eastAsiaTheme="minorEastAsia" w:hAnsiTheme="minorEastAsia" w:hint="eastAsia"/>
          <w:color w:val="000000" w:themeColor="text1"/>
        </w:rPr>
        <w:t>発注者</w:t>
      </w:r>
      <w:r w:rsidRPr="008F614F">
        <w:rPr>
          <w:rFonts w:asciiTheme="minorEastAsia" w:eastAsiaTheme="minorEastAsia" w:hAnsiTheme="minorEastAsia" w:hint="eastAsia"/>
          <w:color w:val="000000" w:themeColor="text1"/>
        </w:rPr>
        <w:t>の承認を受けなければならない。</w:t>
      </w:r>
    </w:p>
    <w:p w14:paraId="25B6E288" w14:textId="0CBD6924" w:rsidR="00A505D7" w:rsidRPr="008F614F" w:rsidRDefault="00F06399" w:rsidP="003E191E">
      <w:pPr>
        <w:pStyle w:val="3"/>
        <w:tabs>
          <w:tab w:val="left" w:pos="630"/>
        </w:tabs>
        <w:ind w:left="424" w:hanging="212"/>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(2)</w:t>
      </w:r>
      <w:r w:rsidRPr="008F614F">
        <w:rPr>
          <w:rFonts w:asciiTheme="minorEastAsia" w:eastAsiaTheme="minorEastAsia" w:hAnsiTheme="minorEastAsia"/>
          <w:color w:val="000000" w:themeColor="text1"/>
        </w:rPr>
        <w:tab/>
      </w:r>
      <w:r w:rsidR="00E10296" w:rsidRPr="008F614F">
        <w:rPr>
          <w:rFonts w:ascii="ＭＳ 明朝" w:hAnsi="ＭＳ 明朝" w:hint="eastAsia"/>
          <w:color w:val="000000" w:themeColor="text1"/>
        </w:rPr>
        <w:t>委託契約約款第１２条第１項に定める</w:t>
      </w:r>
      <w:r w:rsidR="00A505D7" w:rsidRPr="008F614F">
        <w:rPr>
          <w:rFonts w:asciiTheme="minorEastAsia" w:eastAsiaTheme="minorEastAsia" w:hAnsiTheme="minorEastAsia" w:hint="eastAsia"/>
          <w:color w:val="000000" w:themeColor="text1"/>
        </w:rPr>
        <w:t>委託業務実施報告書は、業務日誌及び１か月分の業務内容を記載した月間報告書とし、受注者は、業務日誌については業務終了の翌日（休日等についてはその翌日）に、月間報告書については翌月１０日までに（ただし３月３１日の業務日誌及び３月の月間報告書については、３月３１日の業務終了後に）、それぞれ所定の様式により発注者に提出するものとする。</w:t>
      </w:r>
    </w:p>
    <w:p w14:paraId="741D4967" w14:textId="4E54CE11" w:rsidR="00F06399" w:rsidRPr="008F614F" w:rsidRDefault="00F06399">
      <w:pPr>
        <w:pStyle w:val="a5"/>
        <w:tabs>
          <w:tab w:val="left" w:pos="630"/>
        </w:tabs>
        <w:ind w:left="423" w:hanging="204"/>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(3)</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業務に従事する技術責任者及び技術者の住所、氏名及び生年月日を、契約締結後速やかに</w:t>
      </w:r>
      <w:r w:rsidR="008505FF" w:rsidRPr="008F614F">
        <w:rPr>
          <w:rFonts w:asciiTheme="minorEastAsia" w:eastAsiaTheme="minorEastAsia" w:hAnsiTheme="minorEastAsia" w:hint="eastAsia"/>
          <w:color w:val="000000" w:themeColor="text1"/>
        </w:rPr>
        <w:t>発注者</w:t>
      </w:r>
      <w:r w:rsidRPr="008F614F">
        <w:rPr>
          <w:rFonts w:asciiTheme="minorEastAsia" w:eastAsiaTheme="minorEastAsia" w:hAnsiTheme="minorEastAsia" w:hint="eastAsia"/>
          <w:color w:val="000000" w:themeColor="text1"/>
        </w:rPr>
        <w:t>に報告するものとする。技術責任者又は技術者に変更があったときも、速やかに</w:t>
      </w:r>
      <w:r w:rsidR="008505FF" w:rsidRPr="008F614F">
        <w:rPr>
          <w:rFonts w:asciiTheme="minorEastAsia" w:eastAsiaTheme="minorEastAsia" w:hAnsiTheme="minorEastAsia" w:hint="eastAsia"/>
          <w:color w:val="000000" w:themeColor="text1"/>
        </w:rPr>
        <w:t>発注者</w:t>
      </w:r>
      <w:r w:rsidRPr="008F614F">
        <w:rPr>
          <w:rFonts w:asciiTheme="minorEastAsia" w:eastAsiaTheme="minorEastAsia" w:hAnsiTheme="minorEastAsia" w:hint="eastAsia"/>
          <w:color w:val="000000" w:themeColor="text1"/>
        </w:rPr>
        <w:t>に報告するものとする。</w:t>
      </w:r>
    </w:p>
    <w:p w14:paraId="2295F7FF" w14:textId="77777777" w:rsidR="00F06399" w:rsidRPr="008F614F" w:rsidRDefault="00F06399">
      <w:pPr>
        <w:ind w:leftChars="104" w:left="221" w:right="33" w:firstLineChars="200" w:firstLine="425"/>
        <w:rPr>
          <w:rFonts w:asciiTheme="minorEastAsia" w:eastAsiaTheme="minorEastAsia" w:hAnsiTheme="minorEastAsia"/>
          <w:color w:val="000000" w:themeColor="text1"/>
        </w:rPr>
      </w:pPr>
      <w:r w:rsidRPr="008F614F">
        <w:rPr>
          <w:rFonts w:asciiTheme="minorEastAsia" w:eastAsiaTheme="minorEastAsia" w:hAnsiTheme="minorEastAsia" w:hint="eastAsia"/>
          <w:color w:val="000000" w:themeColor="text1"/>
        </w:rPr>
        <w:t>また、日々勤務する職員の、勤務体制についても</w:t>
      </w:r>
      <w:r w:rsidR="008505FF" w:rsidRPr="008F614F">
        <w:rPr>
          <w:rFonts w:asciiTheme="minorEastAsia" w:eastAsiaTheme="minorEastAsia" w:hAnsiTheme="minorEastAsia" w:hint="eastAsia"/>
          <w:color w:val="000000" w:themeColor="text1"/>
        </w:rPr>
        <w:t>発注者</w:t>
      </w:r>
      <w:r w:rsidRPr="008F614F">
        <w:rPr>
          <w:rFonts w:asciiTheme="minorEastAsia" w:eastAsiaTheme="minorEastAsia" w:hAnsiTheme="minorEastAsia" w:hint="eastAsia"/>
          <w:color w:val="000000" w:themeColor="text1"/>
        </w:rPr>
        <w:t>に報告するものとする。</w:t>
      </w:r>
    </w:p>
    <w:p w14:paraId="6E57A39D" w14:textId="77777777" w:rsidR="00F06399" w:rsidRPr="008F614F" w:rsidRDefault="00F06399">
      <w:pPr>
        <w:tabs>
          <w:tab w:val="left" w:pos="630"/>
        </w:tabs>
        <w:ind w:left="218" w:right="33"/>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(4)</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業務員の遵守事項は、次のとおりとする。</w:t>
      </w:r>
    </w:p>
    <w:p w14:paraId="332C9DCB" w14:textId="77777777" w:rsidR="00F06399" w:rsidRPr="008F614F" w:rsidRDefault="00F06399">
      <w:pPr>
        <w:tabs>
          <w:tab w:val="left" w:pos="840"/>
        </w:tabs>
        <w:ind w:right="33" w:firstLineChars="200" w:firstLine="425"/>
        <w:rPr>
          <w:rFonts w:asciiTheme="minorEastAsia" w:eastAsiaTheme="minorEastAsia" w:hAnsiTheme="minorEastAsia"/>
          <w:color w:val="000000" w:themeColor="text1"/>
        </w:rPr>
      </w:pPr>
      <w:r w:rsidRPr="008F614F">
        <w:rPr>
          <w:rFonts w:asciiTheme="minorEastAsia" w:eastAsiaTheme="minorEastAsia" w:hAnsiTheme="minorEastAsia" w:hint="eastAsia"/>
          <w:color w:val="000000" w:themeColor="text1"/>
        </w:rPr>
        <w:t>ア</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勤務中は服装を正しく、来館者に対しては礼儀正しく応対すること。</w:t>
      </w:r>
    </w:p>
    <w:p w14:paraId="51AE53FB" w14:textId="77777777" w:rsidR="00F06399" w:rsidRPr="008F614F" w:rsidRDefault="00F06399" w:rsidP="00DA7638">
      <w:pPr>
        <w:tabs>
          <w:tab w:val="left" w:pos="840"/>
          <w:tab w:val="left" w:pos="6148"/>
        </w:tabs>
        <w:ind w:right="33" w:firstLineChars="200" w:firstLine="425"/>
        <w:rPr>
          <w:rFonts w:asciiTheme="minorEastAsia" w:eastAsiaTheme="minorEastAsia" w:hAnsiTheme="minorEastAsia"/>
          <w:color w:val="000000" w:themeColor="text1"/>
        </w:rPr>
      </w:pPr>
      <w:r w:rsidRPr="008F614F">
        <w:rPr>
          <w:rFonts w:asciiTheme="minorEastAsia" w:eastAsiaTheme="minorEastAsia" w:hAnsiTheme="minorEastAsia" w:hint="eastAsia"/>
          <w:color w:val="000000" w:themeColor="text1"/>
        </w:rPr>
        <w:t>イ</w:t>
      </w:r>
      <w:r w:rsidRPr="008F614F">
        <w:rPr>
          <w:rFonts w:asciiTheme="minorEastAsia" w:eastAsiaTheme="minorEastAsia" w:hAnsiTheme="minorEastAsia"/>
          <w:color w:val="000000" w:themeColor="text1"/>
        </w:rPr>
        <w:tab/>
      </w:r>
      <w:r w:rsidRPr="008F614F">
        <w:rPr>
          <w:rFonts w:asciiTheme="minorEastAsia" w:eastAsiaTheme="minorEastAsia" w:hAnsiTheme="minorEastAsia" w:hint="eastAsia"/>
          <w:color w:val="000000" w:themeColor="text1"/>
        </w:rPr>
        <w:t>休憩は、指定の場所で行うこと。</w:t>
      </w:r>
      <w:r w:rsidR="00DA7638" w:rsidRPr="008F614F">
        <w:rPr>
          <w:rFonts w:asciiTheme="minorEastAsia" w:eastAsiaTheme="minorEastAsia" w:hAnsiTheme="minorEastAsia"/>
          <w:color w:val="000000" w:themeColor="text1"/>
        </w:rPr>
        <w:tab/>
      </w:r>
    </w:p>
    <w:p w14:paraId="27D898DB" w14:textId="77777777" w:rsidR="00F06399" w:rsidRPr="008F614F" w:rsidRDefault="00F06399">
      <w:pPr>
        <w:tabs>
          <w:tab w:val="left" w:pos="840"/>
        </w:tabs>
        <w:ind w:right="33" w:firstLineChars="200" w:firstLine="425"/>
        <w:rPr>
          <w:rFonts w:asciiTheme="minorEastAsia" w:eastAsiaTheme="minorEastAsia" w:hAnsiTheme="minorEastAsia"/>
          <w:color w:val="000000" w:themeColor="text1"/>
        </w:rPr>
      </w:pPr>
      <w:r w:rsidRPr="008F614F">
        <w:rPr>
          <w:rFonts w:asciiTheme="minorEastAsia" w:eastAsiaTheme="minorEastAsia" w:hAnsiTheme="minorEastAsia" w:hint="eastAsia"/>
          <w:color w:val="000000" w:themeColor="text1"/>
        </w:rPr>
        <w:t>ウ</w:t>
      </w:r>
      <w:r w:rsidRPr="008F614F">
        <w:rPr>
          <w:rFonts w:asciiTheme="minorEastAsia" w:eastAsiaTheme="minorEastAsia" w:hAnsiTheme="minorEastAsia"/>
          <w:color w:val="000000" w:themeColor="text1"/>
        </w:rPr>
        <w:tab/>
      </w:r>
      <w:r w:rsidR="008505FF" w:rsidRPr="008F614F">
        <w:rPr>
          <w:rFonts w:asciiTheme="minorEastAsia" w:eastAsiaTheme="minorEastAsia" w:hAnsiTheme="minorEastAsia" w:hint="eastAsia"/>
          <w:color w:val="000000" w:themeColor="text1"/>
        </w:rPr>
        <w:t>発注者</w:t>
      </w:r>
      <w:r w:rsidRPr="008F614F">
        <w:rPr>
          <w:rFonts w:asciiTheme="minorEastAsia" w:eastAsiaTheme="minorEastAsia" w:hAnsiTheme="minorEastAsia" w:hint="eastAsia"/>
          <w:color w:val="000000" w:themeColor="text1"/>
        </w:rPr>
        <w:t>の指定する衣服を着用すること。</w:t>
      </w:r>
    </w:p>
    <w:p w14:paraId="3B6CC6C7" w14:textId="77777777" w:rsidR="008830C1" w:rsidRPr="008F614F" w:rsidRDefault="008830C1">
      <w:pPr>
        <w:tabs>
          <w:tab w:val="left" w:pos="840"/>
        </w:tabs>
        <w:ind w:right="33" w:firstLineChars="200" w:firstLine="425"/>
        <w:rPr>
          <w:rFonts w:asciiTheme="minorEastAsia" w:eastAsiaTheme="minorEastAsia" w:hAnsiTheme="minorEastAsia"/>
          <w:color w:val="000000" w:themeColor="text1"/>
        </w:rPr>
      </w:pPr>
    </w:p>
    <w:p w14:paraId="57128321" w14:textId="77777777" w:rsidR="00F9243A" w:rsidRPr="008F614F" w:rsidRDefault="00F06399" w:rsidP="00F9243A">
      <w:pPr>
        <w:rPr>
          <w:color w:val="000000" w:themeColor="text1"/>
        </w:rPr>
      </w:pPr>
      <w:r w:rsidRPr="008F614F">
        <w:rPr>
          <w:rFonts w:ascii="ＭＳ 明朝" w:hAnsi="ＭＳ 明朝"/>
          <w:color w:val="000000" w:themeColor="text1"/>
        </w:rPr>
        <w:t>1</w:t>
      </w:r>
      <w:r w:rsidR="008830C1" w:rsidRPr="008F614F">
        <w:rPr>
          <w:rFonts w:ascii="ＭＳ 明朝" w:hAnsi="ＭＳ 明朝" w:hint="eastAsia"/>
          <w:color w:val="000000" w:themeColor="text1"/>
        </w:rPr>
        <w:t>2</w:t>
      </w:r>
      <w:r w:rsidRPr="008F614F">
        <w:rPr>
          <w:rFonts w:ascii="ＭＳ 明朝" w:hAnsi="ＭＳ 明朝" w:hint="eastAsia"/>
          <w:color w:val="000000" w:themeColor="text1"/>
        </w:rPr>
        <w:t xml:space="preserve">　</w:t>
      </w:r>
      <w:r w:rsidR="00F9243A" w:rsidRPr="008F614F">
        <w:rPr>
          <w:rFonts w:hint="eastAsia"/>
          <w:color w:val="000000" w:themeColor="text1"/>
        </w:rPr>
        <w:t>検査完了期日（期限）</w:t>
      </w:r>
    </w:p>
    <w:p w14:paraId="7C3D63B9" w14:textId="77777777" w:rsidR="00F9243A" w:rsidRPr="008F614F" w:rsidRDefault="00F9243A" w:rsidP="00F9243A">
      <w:pPr>
        <w:ind w:leftChars="100" w:left="212" w:firstLineChars="100" w:firstLine="212"/>
        <w:rPr>
          <w:color w:val="000000" w:themeColor="text1"/>
        </w:rPr>
      </w:pPr>
      <w:r w:rsidRPr="008F614F">
        <w:rPr>
          <w:rFonts w:ascii="ＭＳ 明朝" w:hAnsi="ＭＳ 明朝" w:hint="eastAsia"/>
          <w:color w:val="000000" w:themeColor="text1"/>
          <w:szCs w:val="21"/>
        </w:rPr>
        <w:t>発注者による毎月の業務の検査完了期日（期限）は、翌月１９日（ただし、実施報告書を受領した日の翌日から起算して９日目に当たる日が早く到来する場合は、当該日</w:t>
      </w:r>
      <w:r w:rsidRPr="008F614F">
        <w:rPr>
          <w:rFonts w:ascii="ＭＳ 明朝" w:hAnsi="ＭＳ 明朝"/>
          <w:color w:val="000000" w:themeColor="text1"/>
          <w:szCs w:val="21"/>
        </w:rPr>
        <w:t>）</w:t>
      </w:r>
      <w:r w:rsidRPr="008F614F">
        <w:rPr>
          <w:rFonts w:ascii="ＭＳ 明朝" w:hAnsi="ＭＳ 明朝" w:hint="eastAsia"/>
          <w:color w:val="000000" w:themeColor="text1"/>
          <w:szCs w:val="21"/>
        </w:rPr>
        <w:t>とする。ただし、これらの日が３月３１日を越える場合は、３月３１日とする。</w:t>
      </w:r>
    </w:p>
    <w:p w14:paraId="5A27AF22" w14:textId="77777777" w:rsidR="0055268C" w:rsidRPr="008F614F" w:rsidRDefault="0055268C" w:rsidP="0055268C">
      <w:pPr>
        <w:spacing w:line="0" w:lineRule="atLeast"/>
        <w:rPr>
          <w:rFonts w:asciiTheme="minorHAnsi" w:eastAsiaTheme="minorEastAsia" w:hAnsiTheme="minorHAnsi"/>
          <w:color w:val="000000" w:themeColor="text1"/>
        </w:rPr>
      </w:pPr>
    </w:p>
    <w:p w14:paraId="3F76A02A" w14:textId="77777777" w:rsidR="0055268C" w:rsidRPr="008F614F" w:rsidRDefault="0055268C" w:rsidP="008830C1">
      <w:pPr>
        <w:spacing w:line="0" w:lineRule="atLeast"/>
        <w:ind w:left="212" w:hangingChars="100" w:hanging="212"/>
        <w:rPr>
          <w:rFonts w:asciiTheme="minorEastAsia" w:eastAsiaTheme="minorEastAsia" w:hAnsiTheme="minorEastAsia"/>
          <w:color w:val="000000" w:themeColor="text1"/>
        </w:rPr>
      </w:pPr>
      <w:r w:rsidRPr="008F614F">
        <w:rPr>
          <w:rFonts w:asciiTheme="minorEastAsia" w:eastAsiaTheme="minorEastAsia" w:hAnsiTheme="minorEastAsia"/>
          <w:color w:val="000000" w:themeColor="text1"/>
        </w:rPr>
        <w:t>1</w:t>
      </w:r>
      <w:r w:rsidR="008830C1" w:rsidRPr="008F614F">
        <w:rPr>
          <w:rFonts w:asciiTheme="minorEastAsia" w:eastAsiaTheme="minorEastAsia" w:hAnsiTheme="minorEastAsia" w:hint="eastAsia"/>
          <w:color w:val="000000" w:themeColor="text1"/>
        </w:rPr>
        <w:t>3</w:t>
      </w:r>
      <w:r w:rsidRPr="008F614F">
        <w:rPr>
          <w:rFonts w:asciiTheme="minorEastAsia" w:eastAsiaTheme="minorEastAsia" w:hAnsiTheme="minorEastAsia" w:hint="eastAsia"/>
          <w:color w:val="000000" w:themeColor="text1"/>
        </w:rPr>
        <w:t xml:space="preserve">　</w:t>
      </w:r>
      <w:r w:rsidRPr="008F614F">
        <w:rPr>
          <w:rFonts w:asciiTheme="minorHAnsi" w:eastAsiaTheme="minorEastAsia" w:hAnsiTheme="minorHAnsi" w:hint="eastAsia"/>
          <w:color w:val="000000" w:themeColor="text1"/>
        </w:rPr>
        <w:t>受注者は</w:t>
      </w:r>
      <w:r w:rsidR="008830C1" w:rsidRPr="008F614F">
        <w:rPr>
          <w:rFonts w:asciiTheme="minorHAnsi" w:eastAsiaTheme="minorEastAsia" w:hAnsiTheme="minorHAnsi" w:hint="eastAsia"/>
          <w:color w:val="000000" w:themeColor="text1"/>
        </w:rPr>
        <w:t>、</w:t>
      </w:r>
      <w:r w:rsidRPr="008F614F">
        <w:rPr>
          <w:rFonts w:asciiTheme="minorHAnsi" w:eastAsiaTheme="minorEastAsia" w:hAnsiTheme="minorHAnsi" w:hint="eastAsia"/>
          <w:color w:val="000000" w:themeColor="text1"/>
        </w:rPr>
        <w:t>次のとおり引継を行うこととする。ただし、引継にかかる費用については、受注者の負担とする。</w:t>
      </w:r>
    </w:p>
    <w:p w14:paraId="44EB4BEA" w14:textId="77777777" w:rsidR="0055268C" w:rsidRPr="008F614F" w:rsidRDefault="008830C1" w:rsidP="008830C1">
      <w:pPr>
        <w:spacing w:line="0" w:lineRule="atLeast"/>
        <w:ind w:leftChars="100" w:left="545" w:hangingChars="157" w:hanging="333"/>
        <w:rPr>
          <w:rFonts w:asciiTheme="minorHAnsi" w:eastAsiaTheme="minorEastAsia" w:hAnsiTheme="minorHAnsi"/>
          <w:color w:val="000000" w:themeColor="text1"/>
        </w:rPr>
      </w:pPr>
      <w:r w:rsidRPr="008F614F">
        <w:rPr>
          <w:rFonts w:asciiTheme="minorEastAsia" w:eastAsiaTheme="minorEastAsia" w:hAnsiTheme="minorEastAsia"/>
          <w:color w:val="000000" w:themeColor="text1"/>
        </w:rPr>
        <w:t>(1)</w:t>
      </w:r>
      <w:r w:rsidRPr="008F614F">
        <w:rPr>
          <w:rFonts w:asciiTheme="minorEastAsia" w:eastAsiaTheme="minorEastAsia" w:hAnsiTheme="minorEastAsia" w:hint="eastAsia"/>
          <w:color w:val="000000" w:themeColor="text1"/>
        </w:rPr>
        <w:t xml:space="preserve"> </w:t>
      </w:r>
      <w:r w:rsidR="0055268C" w:rsidRPr="008F614F">
        <w:rPr>
          <w:rFonts w:asciiTheme="minorHAnsi" w:eastAsiaTheme="minorEastAsia" w:hAnsiTheme="minorHAnsi" w:hint="eastAsia"/>
          <w:color w:val="000000" w:themeColor="text1"/>
        </w:rPr>
        <w:t>受注者は、</w:t>
      </w:r>
      <w:r w:rsidR="0055268C" w:rsidRPr="008F614F">
        <w:rPr>
          <w:rFonts w:asciiTheme="minorHAnsi" w:eastAsiaTheme="minorEastAsia" w:hAnsiTheme="minorHAnsi" w:hint="eastAsia"/>
          <w:color w:val="000000" w:themeColor="text1"/>
        </w:rPr>
        <w:t xml:space="preserve"> </w:t>
      </w:r>
      <w:r w:rsidR="0055268C" w:rsidRPr="008F614F">
        <w:rPr>
          <w:rFonts w:asciiTheme="minorHAnsi" w:eastAsiaTheme="minorEastAsia" w:hAnsiTheme="minorHAnsi" w:hint="eastAsia"/>
          <w:color w:val="000000" w:themeColor="text1"/>
        </w:rPr>
        <w:t>上記</w:t>
      </w:r>
      <w:r w:rsidRPr="008F614F">
        <w:rPr>
          <w:rFonts w:asciiTheme="minorHAnsi" w:eastAsiaTheme="minorEastAsia" w:hAnsiTheme="minorHAnsi" w:hint="eastAsia"/>
          <w:color w:val="000000" w:themeColor="text1"/>
        </w:rPr>
        <w:t>３</w:t>
      </w:r>
      <w:r w:rsidR="0055268C" w:rsidRPr="008F614F">
        <w:rPr>
          <w:rFonts w:asciiTheme="minorHAnsi" w:eastAsiaTheme="minorEastAsia" w:hAnsiTheme="minorHAnsi" w:hint="eastAsia"/>
          <w:color w:val="000000" w:themeColor="text1"/>
        </w:rPr>
        <w:t>の業務実施期間前までに、発注者及び現在の受注者から、引継を受けなければならない。</w:t>
      </w:r>
    </w:p>
    <w:p w14:paraId="11CC35FD" w14:textId="77777777" w:rsidR="0055268C" w:rsidRPr="008F614F" w:rsidRDefault="008830C1" w:rsidP="008830C1">
      <w:pPr>
        <w:spacing w:line="0" w:lineRule="atLeast"/>
        <w:ind w:leftChars="100" w:left="545" w:hangingChars="157" w:hanging="333"/>
        <w:rPr>
          <w:rFonts w:asciiTheme="minorHAnsi" w:eastAsiaTheme="minorEastAsia" w:hAnsiTheme="minorHAnsi"/>
          <w:color w:val="000000" w:themeColor="text1"/>
        </w:rPr>
      </w:pPr>
      <w:r w:rsidRPr="008F614F">
        <w:rPr>
          <w:rFonts w:asciiTheme="minorEastAsia" w:eastAsiaTheme="minorEastAsia" w:hAnsiTheme="minorEastAsia"/>
          <w:color w:val="000000" w:themeColor="text1"/>
        </w:rPr>
        <w:t>(</w:t>
      </w:r>
      <w:r w:rsidRPr="008F614F">
        <w:rPr>
          <w:rFonts w:asciiTheme="minorEastAsia" w:eastAsiaTheme="minorEastAsia" w:hAnsiTheme="minorEastAsia" w:hint="eastAsia"/>
          <w:color w:val="000000" w:themeColor="text1"/>
        </w:rPr>
        <w:t>2</w:t>
      </w:r>
      <w:r w:rsidRPr="008F614F">
        <w:rPr>
          <w:rFonts w:asciiTheme="minorEastAsia" w:eastAsiaTheme="minorEastAsia" w:hAnsiTheme="minorEastAsia"/>
          <w:color w:val="000000" w:themeColor="text1"/>
        </w:rPr>
        <w:t>)</w:t>
      </w:r>
      <w:r w:rsidRPr="008F614F">
        <w:rPr>
          <w:rFonts w:asciiTheme="minorEastAsia" w:eastAsiaTheme="minorEastAsia" w:hAnsiTheme="minorEastAsia" w:hint="eastAsia"/>
          <w:color w:val="000000" w:themeColor="text1"/>
        </w:rPr>
        <w:t xml:space="preserve"> </w:t>
      </w:r>
      <w:r w:rsidR="0055268C" w:rsidRPr="008F614F">
        <w:rPr>
          <w:rFonts w:asciiTheme="minorHAnsi" w:eastAsiaTheme="minorEastAsia" w:hAnsiTheme="minorHAnsi" w:hint="eastAsia"/>
          <w:color w:val="000000" w:themeColor="text1"/>
        </w:rPr>
        <w:t>新たな契約により受注者が交代する場合、発注者及び新たな受注者に対し、新たな契約による業務開始日前までに、誠実に引継を行わなければならない。</w:t>
      </w:r>
    </w:p>
    <w:p w14:paraId="623FE68D" w14:textId="77777777" w:rsidR="0055268C" w:rsidRPr="008F614F" w:rsidRDefault="0055268C" w:rsidP="0055268C">
      <w:pPr>
        <w:spacing w:line="0" w:lineRule="atLeast"/>
        <w:rPr>
          <w:rFonts w:asciiTheme="minorHAnsi" w:eastAsiaTheme="minorEastAsia" w:hAnsiTheme="minorHAnsi"/>
          <w:color w:val="000000" w:themeColor="text1"/>
        </w:rPr>
      </w:pPr>
    </w:p>
    <w:p w14:paraId="46E23C86" w14:textId="77777777" w:rsidR="00C85B60" w:rsidRPr="008F614F" w:rsidRDefault="008830C1" w:rsidP="006068F1">
      <w:pPr>
        <w:ind w:right="33"/>
        <w:rPr>
          <w:color w:val="000000" w:themeColor="text1"/>
        </w:rPr>
      </w:pPr>
      <w:r w:rsidRPr="008F614F">
        <w:rPr>
          <w:rFonts w:ascii="ＭＳ 明朝" w:hAnsi="ＭＳ 明朝" w:hint="eastAsia"/>
          <w:color w:val="000000" w:themeColor="text1"/>
        </w:rPr>
        <w:t>14</w:t>
      </w:r>
      <w:r w:rsidR="00F9243A" w:rsidRPr="008F614F">
        <w:rPr>
          <w:rFonts w:hint="eastAsia"/>
          <w:color w:val="000000" w:themeColor="text1"/>
        </w:rPr>
        <w:t xml:space="preserve">　</w:t>
      </w:r>
      <w:r w:rsidR="00C85B60" w:rsidRPr="008F614F">
        <w:rPr>
          <w:rFonts w:hint="eastAsia"/>
          <w:color w:val="000000" w:themeColor="text1"/>
        </w:rPr>
        <w:t>その他</w:t>
      </w:r>
    </w:p>
    <w:p w14:paraId="594C100D" w14:textId="41819C21" w:rsidR="00475A5D" w:rsidRPr="008F614F" w:rsidRDefault="00777DA2" w:rsidP="00777DA2">
      <w:pPr>
        <w:pStyle w:val="ac"/>
        <w:ind w:leftChars="100" w:left="545" w:hangingChars="157" w:hanging="333"/>
        <w:jc w:val="both"/>
        <w:rPr>
          <w:rFonts w:asciiTheme="minorEastAsia" w:eastAsiaTheme="minorEastAsia" w:hAnsiTheme="minorEastAsia"/>
          <w:color w:val="000000" w:themeColor="text1"/>
          <w:sz w:val="21"/>
          <w:szCs w:val="21"/>
        </w:rPr>
      </w:pPr>
      <w:r w:rsidRPr="008F614F">
        <w:rPr>
          <w:rFonts w:asciiTheme="minorEastAsia" w:eastAsiaTheme="minorEastAsia" w:hAnsiTheme="minorEastAsia" w:hint="eastAsia"/>
          <w:color w:val="000000" w:themeColor="text1"/>
          <w:sz w:val="21"/>
          <w:szCs w:val="21"/>
        </w:rPr>
        <w:t xml:space="preserve">(1) </w:t>
      </w:r>
      <w:r w:rsidR="00475A5D" w:rsidRPr="008F614F">
        <w:rPr>
          <w:rFonts w:asciiTheme="minorEastAsia" w:eastAsiaTheme="minorEastAsia" w:hAnsiTheme="minorEastAsia" w:hint="eastAsia"/>
          <w:color w:val="000000" w:themeColor="text1"/>
          <w:sz w:val="21"/>
          <w:szCs w:val="21"/>
        </w:rPr>
        <w:t>改修工事等により本業務に係る業務内容等の変更が生じた場合は、契約の変更又は解除を行うこ</w:t>
      </w:r>
      <w:r w:rsidRPr="008F614F">
        <w:rPr>
          <w:rFonts w:asciiTheme="minorEastAsia" w:eastAsiaTheme="minorEastAsia" w:hAnsiTheme="minorEastAsia" w:hint="eastAsia"/>
          <w:color w:val="000000" w:themeColor="text1"/>
          <w:sz w:val="21"/>
          <w:szCs w:val="21"/>
        </w:rPr>
        <w:t>と</w:t>
      </w:r>
      <w:r w:rsidR="00475A5D" w:rsidRPr="008F614F">
        <w:rPr>
          <w:rFonts w:asciiTheme="minorEastAsia" w:eastAsiaTheme="minorEastAsia" w:hAnsiTheme="minorEastAsia" w:hint="eastAsia"/>
          <w:color w:val="000000" w:themeColor="text1"/>
          <w:sz w:val="21"/>
          <w:szCs w:val="21"/>
        </w:rPr>
        <w:t>がある。また、</w:t>
      </w:r>
      <w:r w:rsidR="00EF4DF9" w:rsidRPr="008F614F">
        <w:rPr>
          <w:rFonts w:asciiTheme="minorEastAsia" w:eastAsiaTheme="minorEastAsia" w:hAnsiTheme="minorEastAsia" w:hint="eastAsia"/>
          <w:color w:val="000000" w:themeColor="text1"/>
          <w:sz w:val="21"/>
          <w:szCs w:val="21"/>
        </w:rPr>
        <w:t>発注者</w:t>
      </w:r>
      <w:r w:rsidR="00475A5D" w:rsidRPr="008F614F">
        <w:rPr>
          <w:rFonts w:asciiTheme="minorEastAsia" w:eastAsiaTheme="minorEastAsia" w:hAnsiTheme="minorEastAsia" w:hint="eastAsia"/>
          <w:color w:val="000000" w:themeColor="text1"/>
          <w:sz w:val="21"/>
          <w:szCs w:val="21"/>
        </w:rPr>
        <w:t>は、当該契約の変更又は解除が行われた場合の損害賠償の責めを負わないものとする。</w:t>
      </w:r>
    </w:p>
    <w:p w14:paraId="487C9F8A" w14:textId="48A4FB47" w:rsidR="00F9243A" w:rsidRPr="00C85B60" w:rsidRDefault="00475A5D" w:rsidP="00777DA2">
      <w:pPr>
        <w:ind w:leftChars="100" w:left="333" w:hangingChars="57" w:hanging="121"/>
        <w:rPr>
          <w:color w:val="000000" w:themeColor="text1"/>
        </w:rPr>
      </w:pPr>
      <w:r w:rsidRPr="008F614F">
        <w:rPr>
          <w:rFonts w:asciiTheme="minorEastAsia" w:eastAsiaTheme="minorEastAsia" w:hAnsiTheme="minorEastAsia" w:hint="eastAsia"/>
          <w:color w:val="000000" w:themeColor="text1"/>
        </w:rPr>
        <w:t>(2)</w:t>
      </w:r>
      <w:r w:rsidR="00777DA2" w:rsidRPr="008F614F">
        <w:rPr>
          <w:rFonts w:asciiTheme="minorEastAsia" w:eastAsiaTheme="minorEastAsia" w:hAnsiTheme="minorEastAsia" w:hint="eastAsia"/>
          <w:color w:val="000000" w:themeColor="text1"/>
        </w:rPr>
        <w:t xml:space="preserve"> </w:t>
      </w:r>
      <w:r w:rsidR="00F06399" w:rsidRPr="008F614F">
        <w:rPr>
          <w:rFonts w:hint="eastAsia"/>
          <w:color w:val="000000" w:themeColor="text1"/>
        </w:rPr>
        <w:t>この仕様書に定めのない事項及び疑義</w:t>
      </w:r>
      <w:r w:rsidR="00F06399" w:rsidRPr="00DA7638">
        <w:rPr>
          <w:rFonts w:hint="eastAsia"/>
          <w:color w:val="000000" w:themeColor="text1"/>
        </w:rPr>
        <w:t>が生じた際は、</w:t>
      </w:r>
      <w:r w:rsidR="008505FF" w:rsidRPr="00DA7638">
        <w:rPr>
          <w:rFonts w:hint="eastAsia"/>
          <w:color w:val="000000" w:themeColor="text1"/>
        </w:rPr>
        <w:t>発注者</w:t>
      </w:r>
      <w:r w:rsidR="008505FF" w:rsidRPr="00DA7D81">
        <w:rPr>
          <w:rFonts w:hint="eastAsia"/>
        </w:rPr>
        <w:t>受注者</w:t>
      </w:r>
      <w:r w:rsidR="00F06399" w:rsidRPr="00DA7D81">
        <w:rPr>
          <w:rFonts w:hint="eastAsia"/>
        </w:rPr>
        <w:t>協議して定めるものとする。</w:t>
      </w:r>
    </w:p>
    <w:sectPr w:rsidR="00F9243A" w:rsidRPr="00C85B60" w:rsidSect="004D64E7">
      <w:pgSz w:w="11906" w:h="16838" w:code="9"/>
      <w:pgMar w:top="1134" w:right="1134" w:bottom="567" w:left="851" w:header="340" w:footer="992" w:gutter="0"/>
      <w:cols w:space="425"/>
      <w:docGrid w:type="linesAndChars" w:linePitch="290"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D533E" w14:textId="77777777" w:rsidR="00001BDD" w:rsidRDefault="00001BDD">
      <w:r>
        <w:separator/>
      </w:r>
    </w:p>
  </w:endnote>
  <w:endnote w:type="continuationSeparator" w:id="0">
    <w:p w14:paraId="0A79BCFC" w14:textId="77777777" w:rsidR="00001BDD" w:rsidRDefault="0000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111A2" w14:textId="77777777" w:rsidR="00001BDD" w:rsidRDefault="00001BDD">
      <w:r>
        <w:separator/>
      </w:r>
    </w:p>
  </w:footnote>
  <w:footnote w:type="continuationSeparator" w:id="0">
    <w:p w14:paraId="57A4E767" w14:textId="77777777" w:rsidR="00001BDD" w:rsidRDefault="0000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5EB"/>
    <w:multiLevelType w:val="hybridMultilevel"/>
    <w:tmpl w:val="8CB8EE40"/>
    <w:lvl w:ilvl="0" w:tplc="65DC2D84">
      <w:start w:val="1"/>
      <w:numFmt w:val="ideograph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8311B6"/>
    <w:multiLevelType w:val="hybridMultilevel"/>
    <w:tmpl w:val="48DCA54A"/>
    <w:lvl w:ilvl="0" w:tplc="41ACF5E8">
      <w:start w:val="1"/>
      <w:numFmt w:val="decimal"/>
      <w:lvlText w:val="(%1)"/>
      <w:lvlJc w:val="left"/>
      <w:pPr>
        <w:ind w:left="627" w:hanging="360"/>
      </w:pPr>
      <w:rPr>
        <w:rFonts w:hint="default"/>
      </w:rPr>
    </w:lvl>
    <w:lvl w:ilvl="1" w:tplc="04090017" w:tentative="1">
      <w:start w:val="1"/>
      <w:numFmt w:val="aiueoFullWidth"/>
      <w:lvlText w:val="(%2)"/>
      <w:lvlJc w:val="left"/>
      <w:pPr>
        <w:ind w:left="1147" w:hanging="440"/>
      </w:pPr>
    </w:lvl>
    <w:lvl w:ilvl="2" w:tplc="04090011" w:tentative="1">
      <w:start w:val="1"/>
      <w:numFmt w:val="decimalEnclosedCircle"/>
      <w:lvlText w:val="%3"/>
      <w:lvlJc w:val="left"/>
      <w:pPr>
        <w:ind w:left="1587" w:hanging="440"/>
      </w:pPr>
    </w:lvl>
    <w:lvl w:ilvl="3" w:tplc="0409000F" w:tentative="1">
      <w:start w:val="1"/>
      <w:numFmt w:val="decimal"/>
      <w:lvlText w:val="%4."/>
      <w:lvlJc w:val="left"/>
      <w:pPr>
        <w:ind w:left="2027" w:hanging="440"/>
      </w:pPr>
    </w:lvl>
    <w:lvl w:ilvl="4" w:tplc="04090017" w:tentative="1">
      <w:start w:val="1"/>
      <w:numFmt w:val="aiueoFullWidth"/>
      <w:lvlText w:val="(%5)"/>
      <w:lvlJc w:val="left"/>
      <w:pPr>
        <w:ind w:left="2467" w:hanging="440"/>
      </w:pPr>
    </w:lvl>
    <w:lvl w:ilvl="5" w:tplc="04090011" w:tentative="1">
      <w:start w:val="1"/>
      <w:numFmt w:val="decimalEnclosedCircle"/>
      <w:lvlText w:val="%6"/>
      <w:lvlJc w:val="left"/>
      <w:pPr>
        <w:ind w:left="2907" w:hanging="440"/>
      </w:pPr>
    </w:lvl>
    <w:lvl w:ilvl="6" w:tplc="0409000F" w:tentative="1">
      <w:start w:val="1"/>
      <w:numFmt w:val="decimal"/>
      <w:lvlText w:val="%7."/>
      <w:lvlJc w:val="left"/>
      <w:pPr>
        <w:ind w:left="3347" w:hanging="440"/>
      </w:pPr>
    </w:lvl>
    <w:lvl w:ilvl="7" w:tplc="04090017" w:tentative="1">
      <w:start w:val="1"/>
      <w:numFmt w:val="aiueoFullWidth"/>
      <w:lvlText w:val="(%8)"/>
      <w:lvlJc w:val="left"/>
      <w:pPr>
        <w:ind w:left="3787" w:hanging="440"/>
      </w:pPr>
    </w:lvl>
    <w:lvl w:ilvl="8" w:tplc="04090011" w:tentative="1">
      <w:start w:val="1"/>
      <w:numFmt w:val="decimalEnclosedCircle"/>
      <w:lvlText w:val="%9"/>
      <w:lvlJc w:val="left"/>
      <w:pPr>
        <w:ind w:left="4227" w:hanging="440"/>
      </w:pPr>
    </w:lvl>
  </w:abstractNum>
  <w:abstractNum w:abstractNumId="2" w15:restartNumberingAfterBreak="0">
    <w:nsid w:val="26B935EB"/>
    <w:multiLevelType w:val="hybridMultilevel"/>
    <w:tmpl w:val="DB10935C"/>
    <w:lvl w:ilvl="0" w:tplc="284A2940">
      <w:start w:val="1"/>
      <w:numFmt w:val="decimal"/>
      <w:lvlText w:val="(%1)"/>
      <w:lvlJc w:val="left"/>
      <w:pPr>
        <w:ind w:left="572" w:hanging="360"/>
      </w:pPr>
      <w:rPr>
        <w:rFonts w:asciiTheme="minorEastAsia" w:eastAsiaTheme="minorEastAsia" w:hAnsiTheme="minorEastAsia"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3" w15:restartNumberingAfterBreak="0">
    <w:nsid w:val="3CF242ED"/>
    <w:multiLevelType w:val="hybridMultilevel"/>
    <w:tmpl w:val="81A4118C"/>
    <w:lvl w:ilvl="0" w:tplc="C4B49EBE">
      <w:start w:val="1"/>
      <w:numFmt w:val="decimal"/>
      <w:lvlText w:val="(%1)"/>
      <w:lvlJc w:val="left"/>
      <w:pPr>
        <w:ind w:left="572" w:hanging="360"/>
      </w:pPr>
      <w:rPr>
        <w:rFonts w:asciiTheme="minorEastAsia" w:eastAsiaTheme="minorEastAsia" w:hAnsiTheme="minorEastAsia" w:hint="default"/>
        <w:color w:val="000000" w:themeColor="text1"/>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4" w15:restartNumberingAfterBreak="0">
    <w:nsid w:val="4E4E5D67"/>
    <w:multiLevelType w:val="hybridMultilevel"/>
    <w:tmpl w:val="0B840F28"/>
    <w:lvl w:ilvl="0" w:tplc="0D06FAB8">
      <w:start w:val="1"/>
      <w:numFmt w:val="decimal"/>
      <w:lvlText w:val="(%1)"/>
      <w:lvlJc w:val="left"/>
      <w:pPr>
        <w:ind w:left="417" w:hanging="360"/>
      </w:pPr>
      <w:rPr>
        <w:rFonts w:asciiTheme="minorEastAsia" w:eastAsiaTheme="minorEastAsia" w:hAnsiTheme="minorEastAsia"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5" w15:restartNumberingAfterBreak="0">
    <w:nsid w:val="55224732"/>
    <w:multiLevelType w:val="hybridMultilevel"/>
    <w:tmpl w:val="39C4952C"/>
    <w:lvl w:ilvl="0" w:tplc="15D4A4A8">
      <w:start w:val="1"/>
      <w:numFmt w:val="decimal"/>
      <w:lvlText w:val="(%1)"/>
      <w:lvlJc w:val="left"/>
      <w:pPr>
        <w:ind w:left="632" w:hanging="420"/>
      </w:pPr>
      <w:rPr>
        <w:rFonts w:asciiTheme="minorEastAsia" w:hAnsiTheme="minorEastAsia"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6" w15:restartNumberingAfterBreak="0">
    <w:nsid w:val="596966FA"/>
    <w:multiLevelType w:val="hybridMultilevel"/>
    <w:tmpl w:val="EF7ACC9C"/>
    <w:lvl w:ilvl="0" w:tplc="B8868E12">
      <w:start w:val="11"/>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C2161AF"/>
    <w:multiLevelType w:val="hybridMultilevel"/>
    <w:tmpl w:val="3358033C"/>
    <w:lvl w:ilvl="0" w:tplc="477A5F02">
      <w:start w:val="1"/>
      <w:numFmt w:val="decimal"/>
      <w:lvlText w:val="(%1)"/>
      <w:lvlJc w:val="left"/>
      <w:pPr>
        <w:ind w:left="629" w:hanging="360"/>
      </w:pPr>
      <w:rPr>
        <w:rFonts w:asciiTheme="minorEastAsia" w:eastAsiaTheme="minorEastAsia" w:hAnsiTheme="minorEastAsia" w:hint="default"/>
      </w:rPr>
    </w:lvl>
    <w:lvl w:ilvl="1" w:tplc="04090017" w:tentative="1">
      <w:start w:val="1"/>
      <w:numFmt w:val="aiueoFullWidth"/>
      <w:lvlText w:val="(%2)"/>
      <w:lvlJc w:val="left"/>
      <w:pPr>
        <w:ind w:left="1149" w:hanging="440"/>
      </w:pPr>
    </w:lvl>
    <w:lvl w:ilvl="2" w:tplc="04090011" w:tentative="1">
      <w:start w:val="1"/>
      <w:numFmt w:val="decimalEnclosedCircle"/>
      <w:lvlText w:val="%3"/>
      <w:lvlJc w:val="left"/>
      <w:pPr>
        <w:ind w:left="1589" w:hanging="440"/>
      </w:pPr>
    </w:lvl>
    <w:lvl w:ilvl="3" w:tplc="0409000F" w:tentative="1">
      <w:start w:val="1"/>
      <w:numFmt w:val="decimal"/>
      <w:lvlText w:val="%4."/>
      <w:lvlJc w:val="left"/>
      <w:pPr>
        <w:ind w:left="2029" w:hanging="440"/>
      </w:pPr>
    </w:lvl>
    <w:lvl w:ilvl="4" w:tplc="04090017" w:tentative="1">
      <w:start w:val="1"/>
      <w:numFmt w:val="aiueoFullWidth"/>
      <w:lvlText w:val="(%5)"/>
      <w:lvlJc w:val="left"/>
      <w:pPr>
        <w:ind w:left="2469" w:hanging="440"/>
      </w:pPr>
    </w:lvl>
    <w:lvl w:ilvl="5" w:tplc="04090011" w:tentative="1">
      <w:start w:val="1"/>
      <w:numFmt w:val="decimalEnclosedCircle"/>
      <w:lvlText w:val="%6"/>
      <w:lvlJc w:val="left"/>
      <w:pPr>
        <w:ind w:left="2909" w:hanging="440"/>
      </w:pPr>
    </w:lvl>
    <w:lvl w:ilvl="6" w:tplc="0409000F" w:tentative="1">
      <w:start w:val="1"/>
      <w:numFmt w:val="decimal"/>
      <w:lvlText w:val="%7."/>
      <w:lvlJc w:val="left"/>
      <w:pPr>
        <w:ind w:left="3349" w:hanging="440"/>
      </w:pPr>
    </w:lvl>
    <w:lvl w:ilvl="7" w:tplc="04090017" w:tentative="1">
      <w:start w:val="1"/>
      <w:numFmt w:val="aiueoFullWidth"/>
      <w:lvlText w:val="(%8)"/>
      <w:lvlJc w:val="left"/>
      <w:pPr>
        <w:ind w:left="3789" w:hanging="440"/>
      </w:pPr>
    </w:lvl>
    <w:lvl w:ilvl="8" w:tplc="04090011" w:tentative="1">
      <w:start w:val="1"/>
      <w:numFmt w:val="decimalEnclosedCircle"/>
      <w:lvlText w:val="%9"/>
      <w:lvlJc w:val="left"/>
      <w:pPr>
        <w:ind w:left="4229" w:hanging="440"/>
      </w:pPr>
    </w:lvl>
  </w:abstractNum>
  <w:num w:numId="1" w16cid:durableId="1355308736">
    <w:abstractNumId w:val="6"/>
  </w:num>
  <w:num w:numId="2" w16cid:durableId="1975019491">
    <w:abstractNumId w:val="0"/>
  </w:num>
  <w:num w:numId="3" w16cid:durableId="1958871265">
    <w:abstractNumId w:val="3"/>
  </w:num>
  <w:num w:numId="4" w16cid:durableId="256986801">
    <w:abstractNumId w:val="2"/>
  </w:num>
  <w:num w:numId="5" w16cid:durableId="1747259175">
    <w:abstractNumId w:val="4"/>
  </w:num>
  <w:num w:numId="6" w16cid:durableId="1213927078">
    <w:abstractNumId w:val="7"/>
  </w:num>
  <w:num w:numId="7" w16cid:durableId="31421855">
    <w:abstractNumId w:val="1"/>
  </w:num>
  <w:num w:numId="8" w16cid:durableId="1551570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1CB6"/>
    <w:rsid w:val="00001BDD"/>
    <w:rsid w:val="00001C79"/>
    <w:rsid w:val="000256EA"/>
    <w:rsid w:val="0004079A"/>
    <w:rsid w:val="000723D9"/>
    <w:rsid w:val="000C0888"/>
    <w:rsid w:val="000F0F14"/>
    <w:rsid w:val="00117F4A"/>
    <w:rsid w:val="00125395"/>
    <w:rsid w:val="00184885"/>
    <w:rsid w:val="00185B29"/>
    <w:rsid w:val="00186A7C"/>
    <w:rsid w:val="00187E69"/>
    <w:rsid w:val="00197575"/>
    <w:rsid w:val="001B09BA"/>
    <w:rsid w:val="001B5F0A"/>
    <w:rsid w:val="00212425"/>
    <w:rsid w:val="00251981"/>
    <w:rsid w:val="002557EF"/>
    <w:rsid w:val="00260600"/>
    <w:rsid w:val="002B03C4"/>
    <w:rsid w:val="002B2561"/>
    <w:rsid w:val="002C6F2A"/>
    <w:rsid w:val="002D5450"/>
    <w:rsid w:val="00300D01"/>
    <w:rsid w:val="00340215"/>
    <w:rsid w:val="0037447C"/>
    <w:rsid w:val="003979C6"/>
    <w:rsid w:val="003B6C05"/>
    <w:rsid w:val="003D1EFD"/>
    <w:rsid w:val="003E191E"/>
    <w:rsid w:val="004254A5"/>
    <w:rsid w:val="004424DC"/>
    <w:rsid w:val="00473CC5"/>
    <w:rsid w:val="00475A5D"/>
    <w:rsid w:val="00480655"/>
    <w:rsid w:val="00485399"/>
    <w:rsid w:val="004A2C0C"/>
    <w:rsid w:val="004D64E7"/>
    <w:rsid w:val="004F72EF"/>
    <w:rsid w:val="005031C6"/>
    <w:rsid w:val="00510B0A"/>
    <w:rsid w:val="00531EB2"/>
    <w:rsid w:val="00537416"/>
    <w:rsid w:val="0055268C"/>
    <w:rsid w:val="005818A5"/>
    <w:rsid w:val="005B56E0"/>
    <w:rsid w:val="005B791C"/>
    <w:rsid w:val="005C6189"/>
    <w:rsid w:val="005D1CB6"/>
    <w:rsid w:val="006068F1"/>
    <w:rsid w:val="0061225F"/>
    <w:rsid w:val="006546F7"/>
    <w:rsid w:val="00657409"/>
    <w:rsid w:val="006625E1"/>
    <w:rsid w:val="006739EF"/>
    <w:rsid w:val="006B680A"/>
    <w:rsid w:val="00713AEC"/>
    <w:rsid w:val="00760F5F"/>
    <w:rsid w:val="00777DA2"/>
    <w:rsid w:val="007817B4"/>
    <w:rsid w:val="0079031C"/>
    <w:rsid w:val="007C2B5F"/>
    <w:rsid w:val="007C4BBB"/>
    <w:rsid w:val="007C7E8C"/>
    <w:rsid w:val="008014E0"/>
    <w:rsid w:val="008505FF"/>
    <w:rsid w:val="008830C1"/>
    <w:rsid w:val="008F614F"/>
    <w:rsid w:val="00926E19"/>
    <w:rsid w:val="00984B5F"/>
    <w:rsid w:val="009909F4"/>
    <w:rsid w:val="009E300A"/>
    <w:rsid w:val="009F6376"/>
    <w:rsid w:val="00A40D7E"/>
    <w:rsid w:val="00A505D7"/>
    <w:rsid w:val="00A5356A"/>
    <w:rsid w:val="00AA284D"/>
    <w:rsid w:val="00AD1C7B"/>
    <w:rsid w:val="00AF24CB"/>
    <w:rsid w:val="00B51428"/>
    <w:rsid w:val="00B96F51"/>
    <w:rsid w:val="00BA4F1D"/>
    <w:rsid w:val="00BD0B59"/>
    <w:rsid w:val="00BD2C77"/>
    <w:rsid w:val="00BF2814"/>
    <w:rsid w:val="00C101D5"/>
    <w:rsid w:val="00C17127"/>
    <w:rsid w:val="00C339FA"/>
    <w:rsid w:val="00C85B60"/>
    <w:rsid w:val="00C93799"/>
    <w:rsid w:val="00CB1C95"/>
    <w:rsid w:val="00D24B70"/>
    <w:rsid w:val="00D33FDD"/>
    <w:rsid w:val="00D4799C"/>
    <w:rsid w:val="00D93D21"/>
    <w:rsid w:val="00DA7638"/>
    <w:rsid w:val="00DA7D81"/>
    <w:rsid w:val="00DE0AC2"/>
    <w:rsid w:val="00DF2272"/>
    <w:rsid w:val="00DF577E"/>
    <w:rsid w:val="00E10296"/>
    <w:rsid w:val="00E150F5"/>
    <w:rsid w:val="00E165A3"/>
    <w:rsid w:val="00E308AC"/>
    <w:rsid w:val="00E62D97"/>
    <w:rsid w:val="00EC45B4"/>
    <w:rsid w:val="00EF4DF9"/>
    <w:rsid w:val="00F06399"/>
    <w:rsid w:val="00F14993"/>
    <w:rsid w:val="00F549FA"/>
    <w:rsid w:val="00F61D0F"/>
    <w:rsid w:val="00F718EC"/>
    <w:rsid w:val="00F816CD"/>
    <w:rsid w:val="00F84072"/>
    <w:rsid w:val="00F9243A"/>
    <w:rsid w:val="00FA2A58"/>
    <w:rsid w:val="00FE3E49"/>
    <w:rsid w:val="00FE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10B5E3"/>
  <w15:docId w15:val="{0F40DAA6-3CAB-4FB5-BE41-8242A638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8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F2814"/>
    <w:pPr>
      <w:ind w:left="1890" w:firstLineChars="100" w:firstLine="210"/>
    </w:pPr>
    <w:rPr>
      <w:szCs w:val="21"/>
    </w:rPr>
  </w:style>
  <w:style w:type="character" w:customStyle="1" w:styleId="a4">
    <w:name w:val="本文インデント (文字)"/>
    <w:basedOn w:val="a0"/>
    <w:link w:val="a3"/>
    <w:uiPriority w:val="99"/>
    <w:semiHidden/>
    <w:rsid w:val="00BF6F2D"/>
    <w:rPr>
      <w:kern w:val="2"/>
      <w:sz w:val="21"/>
      <w:szCs w:val="24"/>
    </w:rPr>
  </w:style>
  <w:style w:type="paragraph" w:styleId="2">
    <w:name w:val="Body Text Indent 2"/>
    <w:basedOn w:val="a"/>
    <w:link w:val="20"/>
    <w:uiPriority w:val="99"/>
    <w:rsid w:val="00BF2814"/>
    <w:pPr>
      <w:ind w:left="210" w:hangingChars="100" w:hanging="210"/>
    </w:pPr>
    <w:rPr>
      <w:szCs w:val="21"/>
    </w:rPr>
  </w:style>
  <w:style w:type="character" w:customStyle="1" w:styleId="20">
    <w:name w:val="本文インデント 2 (文字)"/>
    <w:basedOn w:val="a0"/>
    <w:link w:val="2"/>
    <w:uiPriority w:val="99"/>
    <w:semiHidden/>
    <w:rsid w:val="00BF6F2D"/>
    <w:rPr>
      <w:kern w:val="2"/>
      <w:sz w:val="21"/>
      <w:szCs w:val="24"/>
    </w:rPr>
  </w:style>
  <w:style w:type="paragraph" w:styleId="3">
    <w:name w:val="Body Text Indent 3"/>
    <w:basedOn w:val="a"/>
    <w:link w:val="30"/>
    <w:uiPriority w:val="99"/>
    <w:rsid w:val="00BF2814"/>
    <w:pPr>
      <w:ind w:leftChars="100" w:left="420" w:hangingChars="100" w:hanging="210"/>
    </w:pPr>
    <w:rPr>
      <w:szCs w:val="21"/>
    </w:rPr>
  </w:style>
  <w:style w:type="character" w:customStyle="1" w:styleId="30">
    <w:name w:val="本文インデント 3 (文字)"/>
    <w:basedOn w:val="a0"/>
    <w:link w:val="3"/>
    <w:uiPriority w:val="99"/>
    <w:semiHidden/>
    <w:rsid w:val="00BF6F2D"/>
    <w:rPr>
      <w:kern w:val="2"/>
      <w:sz w:val="16"/>
      <w:szCs w:val="16"/>
    </w:rPr>
  </w:style>
  <w:style w:type="paragraph" w:styleId="a5">
    <w:name w:val="Block Text"/>
    <w:basedOn w:val="a"/>
    <w:uiPriority w:val="99"/>
    <w:rsid w:val="00BF2814"/>
    <w:pPr>
      <w:ind w:leftChars="103" w:left="418" w:right="33" w:hangingChars="96" w:hanging="202"/>
    </w:pPr>
    <w:rPr>
      <w:szCs w:val="21"/>
    </w:rPr>
  </w:style>
  <w:style w:type="paragraph" w:styleId="a6">
    <w:name w:val="header"/>
    <w:basedOn w:val="a"/>
    <w:link w:val="a7"/>
    <w:uiPriority w:val="99"/>
    <w:rsid w:val="005D1CB6"/>
    <w:pPr>
      <w:tabs>
        <w:tab w:val="center" w:pos="4252"/>
        <w:tab w:val="right" w:pos="8504"/>
      </w:tabs>
      <w:snapToGrid w:val="0"/>
    </w:pPr>
  </w:style>
  <w:style w:type="character" w:customStyle="1" w:styleId="a7">
    <w:name w:val="ヘッダー (文字)"/>
    <w:basedOn w:val="a0"/>
    <w:link w:val="a6"/>
    <w:uiPriority w:val="99"/>
    <w:semiHidden/>
    <w:rsid w:val="00BF6F2D"/>
    <w:rPr>
      <w:kern w:val="2"/>
      <w:sz w:val="21"/>
      <w:szCs w:val="24"/>
    </w:rPr>
  </w:style>
  <w:style w:type="paragraph" w:styleId="a8">
    <w:name w:val="footer"/>
    <w:basedOn w:val="a"/>
    <w:link w:val="a9"/>
    <w:uiPriority w:val="99"/>
    <w:rsid w:val="005D1CB6"/>
    <w:pPr>
      <w:tabs>
        <w:tab w:val="center" w:pos="4252"/>
        <w:tab w:val="right" w:pos="8504"/>
      </w:tabs>
      <w:snapToGrid w:val="0"/>
    </w:pPr>
  </w:style>
  <w:style w:type="character" w:customStyle="1" w:styleId="a9">
    <w:name w:val="フッター (文字)"/>
    <w:basedOn w:val="a0"/>
    <w:link w:val="a8"/>
    <w:uiPriority w:val="99"/>
    <w:semiHidden/>
    <w:rsid w:val="00BF6F2D"/>
    <w:rPr>
      <w:kern w:val="2"/>
      <w:sz w:val="21"/>
      <w:szCs w:val="24"/>
    </w:rPr>
  </w:style>
  <w:style w:type="paragraph" w:styleId="aa">
    <w:name w:val="Balloon Text"/>
    <w:basedOn w:val="a"/>
    <w:link w:val="ab"/>
    <w:rsid w:val="00A40D7E"/>
    <w:rPr>
      <w:rFonts w:ascii="Arial" w:eastAsia="ＭＳ ゴシック" w:hAnsi="Arial"/>
      <w:sz w:val="18"/>
      <w:szCs w:val="18"/>
    </w:rPr>
  </w:style>
  <w:style w:type="character" w:customStyle="1" w:styleId="ab">
    <w:name w:val="吹き出し (文字)"/>
    <w:basedOn w:val="a0"/>
    <w:link w:val="aa"/>
    <w:rsid w:val="00A40D7E"/>
    <w:rPr>
      <w:rFonts w:ascii="Arial" w:eastAsia="ＭＳ ゴシック" w:hAnsi="Arial" w:cs="Times New Roman"/>
      <w:kern w:val="2"/>
      <w:sz w:val="18"/>
      <w:szCs w:val="18"/>
    </w:rPr>
  </w:style>
  <w:style w:type="paragraph" w:styleId="ac">
    <w:name w:val="Plain Text"/>
    <w:basedOn w:val="a"/>
    <w:link w:val="ad"/>
    <w:uiPriority w:val="99"/>
    <w:unhideWhenUsed/>
    <w:rsid w:val="00475A5D"/>
    <w:pPr>
      <w:jc w:val="left"/>
    </w:pPr>
    <w:rPr>
      <w:rFonts w:ascii="游ゴシック" w:eastAsia="游ゴシック" w:hAnsi="Courier New" w:cs="Courier New"/>
      <w:sz w:val="22"/>
      <w:szCs w:val="22"/>
    </w:rPr>
  </w:style>
  <w:style w:type="character" w:customStyle="1" w:styleId="ad">
    <w:name w:val="書式なし (文字)"/>
    <w:basedOn w:val="a0"/>
    <w:link w:val="ac"/>
    <w:uiPriority w:val="99"/>
    <w:rsid w:val="00475A5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舞台管理業務仕様書</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舞台管理業務仕様書</dc:title>
  <dc:subject/>
  <dc:creator>aster_07</dc:creator>
  <cp:keywords/>
  <dc:description/>
  <cp:lastModifiedBy>aster237</cp:lastModifiedBy>
  <cp:revision>55</cp:revision>
  <cp:lastPrinted>2024-12-09T09:41:00Z</cp:lastPrinted>
  <dcterms:created xsi:type="dcterms:W3CDTF">2005-12-14T08:16:00Z</dcterms:created>
  <dcterms:modified xsi:type="dcterms:W3CDTF">2024-12-27T07:22:00Z</dcterms:modified>
</cp:coreProperties>
</file>